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7E" w:rsidRPr="00D50573" w:rsidRDefault="0093137E" w:rsidP="00D50573">
      <w:pPr>
        <w:rPr>
          <w:rFonts w:ascii="Times New Roman" w:hAnsi="Times New Roman" w:cs="Times New Roman"/>
          <w:sz w:val="24"/>
          <w:szCs w:val="24"/>
        </w:rPr>
      </w:pPr>
    </w:p>
    <w:p w:rsidR="0093137E" w:rsidRPr="009B603C" w:rsidRDefault="0093137E" w:rsidP="0093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603C"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                                                                МБОУ «ЦО № 52 им. В. В. Лапина»                                                                                                                      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профилактике и </w:t>
      </w:r>
      <w:r w:rsidRPr="009B603C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                                                                                                                                 на 202</w:t>
      </w:r>
      <w:r w:rsidR="00B374CD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9B603C">
        <w:rPr>
          <w:rFonts w:ascii="Times New Roman" w:hAnsi="Times New Roman" w:cs="Times New Roman"/>
          <w:b/>
          <w:sz w:val="24"/>
          <w:szCs w:val="24"/>
        </w:rPr>
        <w:t>202</w:t>
      </w:r>
      <w:r w:rsidR="00B374C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603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bookmarkEnd w:id="0"/>
    <w:p w:rsidR="0093137E" w:rsidRPr="009B603C" w:rsidRDefault="0093137E" w:rsidP="00931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bCs/>
          <w:sz w:val="24"/>
          <w:szCs w:val="24"/>
        </w:rPr>
        <w:t>Цель:</w:t>
      </w:r>
      <w:r w:rsidRPr="009B60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1F79">
        <w:rPr>
          <w:rFonts w:ascii="Times New Roman" w:hAnsi="Times New Roman" w:cs="Times New Roman"/>
          <w:bCs/>
          <w:sz w:val="24"/>
          <w:szCs w:val="24"/>
        </w:rPr>
        <w:t>с</w:t>
      </w:r>
      <w:r w:rsidRPr="009B603C">
        <w:rPr>
          <w:rFonts w:ascii="Times New Roman" w:hAnsi="Times New Roman" w:cs="Times New Roman"/>
          <w:sz w:val="24"/>
          <w:szCs w:val="24"/>
        </w:rP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образовательном учреждении.</w:t>
      </w:r>
    </w:p>
    <w:p w:rsidR="0093137E" w:rsidRPr="009B603C" w:rsidRDefault="0093137E" w:rsidP="0093137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03C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93137E" w:rsidRPr="009B603C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93137E" w:rsidRPr="009B603C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93137E" w:rsidRPr="009B603C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3C">
        <w:rPr>
          <w:rFonts w:ascii="Times New Roman" w:hAnsi="Times New Roman" w:cs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93137E" w:rsidRPr="00DF434A" w:rsidRDefault="0093137E" w:rsidP="0093137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03C">
        <w:rPr>
          <w:rFonts w:ascii="Times New Roman" w:hAnsi="Times New Roman" w:cs="Times New Roman"/>
          <w:bCs/>
          <w:sz w:val="24"/>
          <w:szCs w:val="24"/>
        </w:rPr>
        <w:t>- содействие реализации прав граждан и организаций на доступ к информации о фактах коррупции, а так же на их свободное освещение в средствах массовой информации.</w:t>
      </w:r>
    </w:p>
    <w:tbl>
      <w:tblPr>
        <w:tblW w:w="5161" w:type="pct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243"/>
        <w:gridCol w:w="1843"/>
        <w:gridCol w:w="1923"/>
      </w:tblGrid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Организационные мероприятия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«Плана работы по противодействию коррупции  на 2021-2022 учебный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371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</w:t>
            </w:r>
            <w:r w:rsidR="0037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зам. дир. по УВР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371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 202</w:t>
            </w:r>
            <w:r w:rsidR="0037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3137E" w:rsidRPr="00DF434A" w:rsidTr="00371F79">
        <w:trPr>
          <w:trHeight w:val="632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локальных актов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Pr="00DA5516" w:rsidRDefault="00371F79" w:rsidP="00371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Default="00371F79" w:rsidP="00371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79" w:rsidRPr="00DF434A" w:rsidTr="00371F79">
        <w:trPr>
          <w:trHeight w:val="618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F79" w:rsidRDefault="00371F79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371F79" w:rsidRDefault="00371F79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Pr="00DA5516" w:rsidRDefault="00371F79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осуществление мероприятий по профилактике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Pr="00DA5516" w:rsidRDefault="00371F79" w:rsidP="00D10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Pr="00DA5516" w:rsidRDefault="00371F79" w:rsidP="00371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вопросам антикоррупционной политики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Pr="00DA5516" w:rsidRDefault="00371F79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Default="00371F79" w:rsidP="00371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Default="0093137E" w:rsidP="00877253">
            <w:pPr>
              <w:spacing w:before="100" w:beforeAutospacing="1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5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  <w:p w:rsidR="0093137E" w:rsidRPr="00DA5516" w:rsidRDefault="0093137E" w:rsidP="00877253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371F79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F79" w:rsidRDefault="00371F79" w:rsidP="00371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дир. по УВР,</w:t>
            </w:r>
          </w:p>
          <w:p w:rsidR="0093137E" w:rsidRPr="00DA5516" w:rsidRDefault="00371F79" w:rsidP="00371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Обеспечение права граждан на доступ к информации о деятельности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личного приема граждан директором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аттестация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самоанализ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май, июнь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УВР, секретарь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прием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(законных представителей).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Default="0093137E" w:rsidP="00877253">
            <w:pPr>
              <w:spacing w:line="240" w:lineRule="auto"/>
            </w:pPr>
            <w:r w:rsidRPr="00AA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Default="0093137E" w:rsidP="00877253">
            <w:pPr>
              <w:spacing w:line="240" w:lineRule="auto"/>
            </w:pPr>
            <w:r w:rsidRPr="00AA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 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 Обеспечение открытости деятельности образовательного учреждения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открытых дверей. Ознакомление родителей с условиями поступления в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обучения в ней (для первоклассников)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нормативно-правовой базы деятельности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371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202</w:t>
            </w:r>
            <w:r w:rsidR="0037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з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УВР,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посредством размещения информации на сайте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чатах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проводимых мероприятиях.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инженер-программист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работников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 Антикоррупционное образование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антикоррупционной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обществознания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(сочинение, эссе) среди обучающихся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 на тему «Я против коррупции»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русского языка и литературы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«Коррупция. Твоё НЕТ имеет значение».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истории и обществознания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 «Бытовая» коррупция в школе».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6E61E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книг в библиотеке школы «Нет коррупции!»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3137E" w:rsidRPr="00DF434A" w:rsidTr="00877253">
        <w:trPr>
          <w:trHeight w:val="367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1-11 классах, посвященных Международному дню антикоррупции.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371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71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37E" w:rsidRPr="00DF434A" w:rsidTr="00877253">
        <w:trPr>
          <w:trHeight w:val="367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уроках в рамках образовательной программы.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51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93137E" w:rsidRPr="00DF434A" w:rsidTr="00877253">
        <w:trPr>
          <w:trHeight w:val="834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FC23ED" w:rsidRDefault="0093137E" w:rsidP="00877253">
            <w:pPr>
              <w:pStyle w:val="TableParagraph"/>
              <w:ind w:left="0" w:right="403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FC23ED">
              <w:rPr>
                <w:sz w:val="24"/>
                <w:szCs w:val="24"/>
              </w:rPr>
              <w:t>Участие в цикле всероссийских открытых уроков по профессиональной навигации</w:t>
            </w:r>
            <w:r>
              <w:rPr>
                <w:sz w:val="24"/>
                <w:szCs w:val="24"/>
              </w:rPr>
              <w:t xml:space="preserve"> </w:t>
            </w:r>
            <w:r w:rsidRPr="00FC23ED">
              <w:rPr>
                <w:sz w:val="24"/>
                <w:szCs w:val="24"/>
              </w:rPr>
              <w:t>обучающихся на портале</w:t>
            </w:r>
            <w:r>
              <w:rPr>
                <w:sz w:val="24"/>
                <w:szCs w:val="24"/>
              </w:rPr>
              <w:t xml:space="preserve">. </w:t>
            </w:r>
            <w:r w:rsidRPr="00FC23ED">
              <w:rPr>
                <w:sz w:val="24"/>
                <w:szCs w:val="24"/>
              </w:rPr>
              <w:t xml:space="preserve">«ПроеКТОрия».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Pr="00DA5516" w:rsidRDefault="0093137E" w:rsidP="00877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 Работа с педагогами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371F79"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 Работа с родителями общественностью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самообследованию и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антикоррупционного содержания с отчётом об их исполнении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инженер-программист 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темам формирования антикоррупционного мировоззрения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   Организация взаимодействия с правоохранительными органами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,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  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экономист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 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организацией и проведением ОГЭ,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-июль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3137E" w:rsidRPr="00DF434A" w:rsidTr="00877253">
        <w:tc>
          <w:tcPr>
            <w:tcW w:w="10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     Обеспечение контроля за качеством предоставляемых государственных услуг в электронном виде</w:t>
            </w:r>
          </w:p>
        </w:tc>
      </w:tr>
      <w:tr w:rsidR="0093137E" w:rsidRPr="00DF434A" w:rsidTr="0087725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электронном виде: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Электронный дневник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электронный журнал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3137E" w:rsidRPr="00DF434A" w:rsidRDefault="0093137E" w:rsidP="008772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Default="0093137E" w:rsidP="00931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7E" w:rsidRPr="00DF434A" w:rsidRDefault="0093137E">
      <w:pPr>
        <w:rPr>
          <w:rFonts w:ascii="Times New Roman" w:hAnsi="Times New Roman" w:cs="Times New Roman"/>
          <w:sz w:val="24"/>
          <w:szCs w:val="24"/>
        </w:rPr>
      </w:pPr>
    </w:p>
    <w:sectPr w:rsidR="0093137E" w:rsidRPr="00DF434A" w:rsidSect="009B603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EA" w:rsidRDefault="003A5DEA" w:rsidP="00625F71">
      <w:pPr>
        <w:spacing w:after="0" w:line="240" w:lineRule="auto"/>
      </w:pPr>
      <w:r>
        <w:separator/>
      </w:r>
    </w:p>
  </w:endnote>
  <w:endnote w:type="continuationSeparator" w:id="0">
    <w:p w:rsidR="003A5DEA" w:rsidRDefault="003A5DEA" w:rsidP="0062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EA" w:rsidRDefault="003A5DEA" w:rsidP="00625F71">
      <w:pPr>
        <w:spacing w:after="0" w:line="240" w:lineRule="auto"/>
      </w:pPr>
      <w:r>
        <w:separator/>
      </w:r>
    </w:p>
  </w:footnote>
  <w:footnote w:type="continuationSeparator" w:id="0">
    <w:p w:rsidR="003A5DEA" w:rsidRDefault="003A5DEA" w:rsidP="0062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A79"/>
    <w:multiLevelType w:val="multilevel"/>
    <w:tmpl w:val="8298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93B66"/>
    <w:multiLevelType w:val="multilevel"/>
    <w:tmpl w:val="D5221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B57A4"/>
    <w:multiLevelType w:val="multilevel"/>
    <w:tmpl w:val="EEB40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03425"/>
    <w:multiLevelType w:val="multilevel"/>
    <w:tmpl w:val="533CB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F1"/>
    <w:rsid w:val="000D3482"/>
    <w:rsid w:val="00176124"/>
    <w:rsid w:val="0029209E"/>
    <w:rsid w:val="003505D7"/>
    <w:rsid w:val="00371F79"/>
    <w:rsid w:val="003A5DEA"/>
    <w:rsid w:val="003B57F1"/>
    <w:rsid w:val="00625F71"/>
    <w:rsid w:val="006E61EA"/>
    <w:rsid w:val="007043F3"/>
    <w:rsid w:val="00746F2F"/>
    <w:rsid w:val="007A14F9"/>
    <w:rsid w:val="00843522"/>
    <w:rsid w:val="0093137E"/>
    <w:rsid w:val="009B603C"/>
    <w:rsid w:val="00A051F0"/>
    <w:rsid w:val="00AB7133"/>
    <w:rsid w:val="00AC6DC4"/>
    <w:rsid w:val="00AD1053"/>
    <w:rsid w:val="00B1735B"/>
    <w:rsid w:val="00B374CD"/>
    <w:rsid w:val="00B70BA3"/>
    <w:rsid w:val="00C753C7"/>
    <w:rsid w:val="00D41DA6"/>
    <w:rsid w:val="00D50573"/>
    <w:rsid w:val="00D51A8B"/>
    <w:rsid w:val="00D630D6"/>
    <w:rsid w:val="00DC76DA"/>
    <w:rsid w:val="00DF434A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FCA5"/>
  <w15:docId w15:val="{2E0BB732-B08D-4D7A-91F0-3BC035D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7F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2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F71"/>
  </w:style>
  <w:style w:type="paragraph" w:styleId="a7">
    <w:name w:val="footer"/>
    <w:basedOn w:val="a"/>
    <w:link w:val="a8"/>
    <w:uiPriority w:val="99"/>
    <w:semiHidden/>
    <w:unhideWhenUsed/>
    <w:rsid w:val="0062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F71"/>
  </w:style>
  <w:style w:type="paragraph" w:customStyle="1" w:styleId="TableParagraph">
    <w:name w:val="Table Paragraph"/>
    <w:basedOn w:val="a"/>
    <w:uiPriority w:val="1"/>
    <w:qFormat/>
    <w:rsid w:val="00FC23ED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FC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wtNiNxEe8GYRa40gOWYnTmiQOMk=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F+EJWPQpbb+ccACQ7LR8EcZ70aM=</DigestValue>
    </Reference>
  </SignedInfo>
  <SignatureValue>DkZvcT5BFjTPwRvqLHzagI50lRYn1DlMEmu1ad1H1WIty1/N7VVNSWZoeGNl7F0kQP7UuMDBy93t
qYKSvC68YuOTQrsc+4cVeDajojSUirW4QNCy7fONrL+PSAv0sWnduQW0N7UahEqE9t+EsPzcYgEu
boh/sFsmA80D4LwbOMI=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yVkg1t3WX7XUDe89nDHSUw7fMqc=</DigestValue>
      </Reference>
      <Reference URI="/word/endnotes.xml?ContentType=application/vnd.openxmlformats-officedocument.wordprocessingml.endnotes+xml">
        <DigestMethod Algorithm="http://www.w3.org/2000/09/xmldsig#sha1"/>
        <DigestValue>uKwqpQirZfInuISm/bvmRQ3m8ls=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footnotes.xml?ContentType=application/vnd.openxmlformats-officedocument.wordprocessingml.footnotes+xml">
        <DigestMethod Algorithm="http://www.w3.org/2000/09/xmldsig#sha1"/>
        <DigestValue>fJWFj1gEo4ADbkz/8/zxrrNfu9k=</DigestValue>
      </Reference>
      <Reference URI="/word/numbering.xml?ContentType=application/vnd.openxmlformats-officedocument.wordprocessingml.numbering+xml">
        <DigestMethod Algorithm="http://www.w3.org/2000/09/xmldsig#sha1"/>
        <DigestValue>JwwY1U38vg6lGRm/8w0CWcVninY=</DigestValue>
      </Reference>
      <Reference URI="/word/settings.xml?ContentType=application/vnd.openxmlformats-officedocument.wordprocessingml.settings+xml">
        <DigestMethod Algorithm="http://www.w3.org/2000/09/xmldsig#sha1"/>
        <DigestValue>5RPmwNEQvLr9wU5wZ+sdXp5s0pg=</DigestValue>
      </Reference>
      <Reference URI="/word/styles.xml?ContentType=application/vnd.openxmlformats-officedocument.wordprocessingml.styles+xml">
        <DigestMethod Algorithm="http://www.w3.org/2000/09/xmldsig#sha1"/>
        <DigestValue>rVqqzd6PMHfLJqWcNxdYJyUyWBs=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BsMbRxdtYuCCjyWU9CZNK5oro0U=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2024-02-02T08:24:03Z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2024-02-02T08:24:03Z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Acer_5560</dc:creator>
  <cp:lastModifiedBy>User_</cp:lastModifiedBy>
  <cp:revision>3</cp:revision>
  <cp:lastPrinted>2022-04-18T08:03:00Z</cp:lastPrinted>
  <dcterms:created xsi:type="dcterms:W3CDTF">2024-01-31T13:08:00Z</dcterms:created>
  <dcterms:modified xsi:type="dcterms:W3CDTF">2024-02-02T08:23:00Z</dcterms:modified>
</cp:coreProperties>
</file>