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76" w:rsidRPr="0044600C" w:rsidRDefault="00C40576" w:rsidP="00C40576">
      <w:pPr>
        <w:jc w:val="center"/>
        <w:rPr>
          <w:b/>
          <w:color w:val="000000"/>
          <w:szCs w:val="28"/>
        </w:rPr>
      </w:pPr>
      <w:r w:rsidRPr="0044600C">
        <w:rPr>
          <w:b/>
          <w:color w:val="000000"/>
          <w:szCs w:val="28"/>
        </w:rPr>
        <w:fldChar w:fldCharType="begin"/>
      </w:r>
      <w:r w:rsidRPr="0044600C">
        <w:rPr>
          <w:b/>
          <w:color w:val="000000"/>
          <w:szCs w:val="28"/>
        </w:rPr>
        <w:instrText xml:space="preserve"> HYPERLINK "http://co52tula.ru/" </w:instrText>
      </w:r>
      <w:r w:rsidRPr="0044600C">
        <w:rPr>
          <w:b/>
          <w:color w:val="000000"/>
          <w:szCs w:val="28"/>
        </w:rPr>
        <w:fldChar w:fldCharType="separate"/>
      </w:r>
      <w:r w:rsidRPr="0044600C">
        <w:rPr>
          <w:rStyle w:val="aa"/>
          <w:b/>
          <w:color w:val="000000"/>
          <w:szCs w:val="28"/>
        </w:rPr>
        <w:t>Муниципальное бюджетное общеобразовательное учреждение</w:t>
      </w:r>
      <w:r w:rsidRPr="0044600C">
        <w:rPr>
          <w:rStyle w:val="aa"/>
          <w:b/>
          <w:color w:val="000000"/>
          <w:szCs w:val="28"/>
        </w:rPr>
        <w:br/>
        <w:t>«Центр образования № 52 им. В.В. Лапина»</w:t>
      </w:r>
      <w:r w:rsidRPr="0044600C">
        <w:rPr>
          <w:b/>
          <w:color w:val="000000"/>
          <w:szCs w:val="28"/>
        </w:rPr>
        <w:fldChar w:fldCharType="end"/>
      </w:r>
    </w:p>
    <w:p w:rsidR="00C40576" w:rsidRDefault="00C40576" w:rsidP="00C40576">
      <w:pPr>
        <w:jc w:val="center"/>
        <w:rPr>
          <w:b/>
          <w:szCs w:val="28"/>
        </w:rPr>
      </w:pPr>
      <w:r>
        <w:rPr>
          <w:b/>
          <w:szCs w:val="28"/>
        </w:rPr>
        <w:t xml:space="preserve"> (МБОУ «ЦО № 52</w:t>
      </w:r>
      <w:r w:rsidRPr="00BE4087">
        <w:rPr>
          <w:b/>
          <w:szCs w:val="28"/>
        </w:rPr>
        <w:t xml:space="preserve"> им. </w:t>
      </w:r>
      <w:proofErr w:type="spellStart"/>
      <w:r w:rsidRPr="00BE4087">
        <w:rPr>
          <w:b/>
          <w:szCs w:val="28"/>
        </w:rPr>
        <w:t>В.В.Лапина</w:t>
      </w:r>
      <w:proofErr w:type="spellEnd"/>
      <w:r w:rsidRPr="00BE4087">
        <w:rPr>
          <w:b/>
          <w:szCs w:val="28"/>
        </w:rPr>
        <w:t>»)</w:t>
      </w:r>
    </w:p>
    <w:p w:rsidR="00C40576" w:rsidRPr="00BE4087" w:rsidRDefault="00C40576" w:rsidP="00C405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8"/>
        <w:gridCol w:w="2544"/>
        <w:gridCol w:w="109"/>
        <w:gridCol w:w="3192"/>
        <w:gridCol w:w="141"/>
      </w:tblGrid>
      <w:tr w:rsidR="00C40576" w:rsidRPr="00C504EF" w:rsidTr="00C40576">
        <w:trPr>
          <w:gridAfter w:val="1"/>
          <w:wAfter w:w="141" w:type="dxa"/>
          <w:trHeight w:val="401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40576" w:rsidRDefault="00C40576" w:rsidP="00823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Default="00C40576" w:rsidP="00823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Default="00C40576" w:rsidP="00823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C40576" w:rsidRPr="00C504EF" w:rsidTr="00C40576">
        <w:trPr>
          <w:gridAfter w:val="1"/>
          <w:wAfter w:w="141" w:type="dxa"/>
          <w:trHeight w:val="1891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40576" w:rsidRDefault="00C40576" w:rsidP="00823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педагогического совета от   ___</w:t>
            </w:r>
            <w:r>
              <w:rPr>
                <w:sz w:val="24"/>
                <w:szCs w:val="24"/>
                <w:u w:val="single"/>
              </w:rPr>
              <w:t>29.08.2024</w:t>
            </w:r>
            <w:r>
              <w:rPr>
                <w:sz w:val="24"/>
                <w:szCs w:val="24"/>
              </w:rPr>
              <w:t>____</w:t>
            </w:r>
          </w:p>
          <w:p w:rsidR="00C40576" w:rsidRDefault="00C40576" w:rsidP="00823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Default="00C40576" w:rsidP="008234AC">
            <w:pPr>
              <w:rPr>
                <w:sz w:val="24"/>
                <w:szCs w:val="24"/>
              </w:rPr>
            </w:pPr>
          </w:p>
          <w:p w:rsidR="00C40576" w:rsidRDefault="00C40576" w:rsidP="008234AC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Default="00C40576" w:rsidP="00823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МОБУ «ЦО № 52 им. В.В. Лапина»</w:t>
            </w:r>
          </w:p>
          <w:p w:rsidR="00C40576" w:rsidRDefault="00C40576" w:rsidP="008234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</w:t>
            </w:r>
            <w:proofErr w:type="spellStart"/>
            <w:r>
              <w:rPr>
                <w:sz w:val="24"/>
                <w:szCs w:val="24"/>
              </w:rPr>
              <w:t>С.В.Авдеева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C40576" w:rsidRDefault="00C40576" w:rsidP="00823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29.08.2024</w:t>
            </w:r>
            <w:r>
              <w:rPr>
                <w:sz w:val="24"/>
                <w:szCs w:val="24"/>
              </w:rPr>
              <w:t>__ № _</w:t>
            </w:r>
            <w:r>
              <w:rPr>
                <w:sz w:val="24"/>
                <w:szCs w:val="24"/>
                <w:u w:val="single"/>
              </w:rPr>
              <w:t>56 - 2 -  о</w:t>
            </w:r>
            <w:r>
              <w:rPr>
                <w:sz w:val="24"/>
                <w:szCs w:val="24"/>
              </w:rPr>
              <w:t>__</w:t>
            </w:r>
          </w:p>
          <w:p w:rsidR="00C40576" w:rsidRDefault="00C40576" w:rsidP="008234AC">
            <w:pPr>
              <w:jc w:val="center"/>
              <w:rPr>
                <w:sz w:val="24"/>
                <w:szCs w:val="24"/>
              </w:rPr>
            </w:pPr>
          </w:p>
        </w:tc>
      </w:tr>
      <w:tr w:rsidR="00C40576" w:rsidRPr="00C504EF" w:rsidTr="00C40576">
        <w:trPr>
          <w:trHeight w:val="449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Pr="003169C9" w:rsidRDefault="00C40576" w:rsidP="008234AC"/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Pr="003169C9" w:rsidRDefault="00C40576" w:rsidP="008234AC"/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Pr="003169C9" w:rsidRDefault="00C40576" w:rsidP="008234AC">
            <w:pPr>
              <w:jc w:val="center"/>
            </w:pPr>
          </w:p>
        </w:tc>
      </w:tr>
      <w:tr w:rsidR="00C40576" w:rsidRPr="00C504EF" w:rsidTr="00C40576">
        <w:trPr>
          <w:trHeight w:val="449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Pr="003169C9" w:rsidRDefault="00C40576" w:rsidP="008234AC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Pr="003169C9" w:rsidRDefault="00C40576" w:rsidP="008234AC"/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576" w:rsidRPr="003169C9" w:rsidRDefault="00C40576" w:rsidP="008234AC">
            <w:pPr>
              <w:jc w:val="center"/>
            </w:pPr>
          </w:p>
        </w:tc>
      </w:tr>
    </w:tbl>
    <w:p w:rsidR="00C40576" w:rsidRPr="00C504EF" w:rsidRDefault="00C40576" w:rsidP="00C4057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B4691" wp14:editId="6E1EEC1C">
            <wp:simplePos x="0" y="0"/>
            <wp:positionH relativeFrom="column">
              <wp:posOffset>1294765</wp:posOffset>
            </wp:positionH>
            <wp:positionV relativeFrom="paragraph">
              <wp:posOffset>15875</wp:posOffset>
            </wp:positionV>
            <wp:extent cx="2933700" cy="1673225"/>
            <wp:effectExtent l="0" t="0" r="0" b="0"/>
            <wp:wrapTight wrapText="bothSides">
              <wp:wrapPolygon edited="0">
                <wp:start x="14587" y="0"/>
                <wp:lineTo x="12343" y="4181"/>
                <wp:lineTo x="9678" y="6394"/>
                <wp:lineTo x="8977" y="7378"/>
                <wp:lineTo x="8977" y="12050"/>
                <wp:lineTo x="842" y="14263"/>
                <wp:lineTo x="561" y="15001"/>
                <wp:lineTo x="982" y="17952"/>
                <wp:lineTo x="10379" y="19920"/>
                <wp:lineTo x="20478" y="20903"/>
                <wp:lineTo x="21460" y="20903"/>
                <wp:lineTo x="21460" y="13526"/>
                <wp:lineTo x="20338" y="13034"/>
                <wp:lineTo x="13325" y="12050"/>
                <wp:lineTo x="15288" y="8115"/>
                <wp:lineTo x="15288" y="0"/>
                <wp:lineTo x="14587" y="0"/>
              </wp:wrapPolygon>
            </wp:wrapTight>
            <wp:docPr id="1" name="Рисунок 1" descr="C:\Users\Teacher24\Desktop\logotip-toch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eacher24\Desktop\logotip-tochka_ros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6" b="3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576" w:rsidRPr="00C504EF" w:rsidRDefault="00C40576" w:rsidP="00C40576">
      <w:pPr>
        <w:jc w:val="center"/>
      </w:pPr>
    </w:p>
    <w:p w:rsidR="00C40576" w:rsidRPr="00C504EF" w:rsidRDefault="00C40576" w:rsidP="00C40576">
      <w:pPr>
        <w:jc w:val="center"/>
      </w:pPr>
    </w:p>
    <w:p w:rsidR="00C40576" w:rsidRPr="00C504EF" w:rsidRDefault="00C40576" w:rsidP="00C40576">
      <w:pPr>
        <w:jc w:val="center"/>
        <w:rPr>
          <w:szCs w:val="28"/>
        </w:rPr>
      </w:pPr>
    </w:p>
    <w:p w:rsidR="00C40576" w:rsidRPr="00C504EF" w:rsidRDefault="00C40576" w:rsidP="00C40576">
      <w:pPr>
        <w:jc w:val="center"/>
        <w:rPr>
          <w:szCs w:val="28"/>
        </w:rPr>
      </w:pPr>
    </w:p>
    <w:p w:rsidR="00C40576" w:rsidRPr="00C504EF" w:rsidRDefault="00C40576" w:rsidP="00C40576">
      <w:pPr>
        <w:jc w:val="center"/>
        <w:rPr>
          <w:szCs w:val="28"/>
        </w:rPr>
      </w:pPr>
    </w:p>
    <w:p w:rsidR="00904159" w:rsidRPr="00904159" w:rsidRDefault="00904159" w:rsidP="00904159">
      <w:pPr>
        <w:spacing w:before="100" w:beforeAutospacing="1" w:after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04159">
        <w:rPr>
          <w:rFonts w:eastAsia="Times New Roman" w:cs="Times New Roman"/>
          <w:b/>
          <w:sz w:val="32"/>
          <w:szCs w:val="32"/>
          <w:lang w:eastAsia="ru-RU"/>
        </w:rPr>
        <w:t>Рабочая программа</w:t>
      </w:r>
    </w:p>
    <w:p w:rsidR="00904159" w:rsidRPr="00904159" w:rsidRDefault="00904159" w:rsidP="00904159">
      <w:pPr>
        <w:jc w:val="center"/>
        <w:rPr>
          <w:b/>
          <w:sz w:val="32"/>
          <w:szCs w:val="32"/>
        </w:rPr>
      </w:pPr>
      <w:r w:rsidRPr="00904159">
        <w:rPr>
          <w:b/>
          <w:sz w:val="32"/>
          <w:szCs w:val="32"/>
        </w:rPr>
        <w:t>Профессионального самоопределения «В мире профессий»</w:t>
      </w:r>
    </w:p>
    <w:p w:rsidR="00904159" w:rsidRDefault="00904159" w:rsidP="00C40576">
      <w:pPr>
        <w:spacing w:before="100" w:beforeAutospacing="1"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04159">
        <w:rPr>
          <w:rFonts w:eastAsia="Times New Roman" w:cs="Times New Roman"/>
          <w:szCs w:val="28"/>
          <w:lang w:eastAsia="ru-RU"/>
        </w:rPr>
        <w:t>Класс:</w:t>
      </w:r>
      <w:r w:rsidR="00C40576">
        <w:rPr>
          <w:rFonts w:eastAsia="Times New Roman" w:cs="Times New Roman"/>
          <w:szCs w:val="28"/>
          <w:lang w:eastAsia="ru-RU"/>
        </w:rPr>
        <w:t>10</w:t>
      </w:r>
    </w:p>
    <w:p w:rsidR="00C40576" w:rsidRPr="00904159" w:rsidRDefault="00C40576" w:rsidP="00C40576">
      <w:pPr>
        <w:spacing w:before="100" w:beforeAutospacing="1"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04159" w:rsidRDefault="00904159" w:rsidP="00904159">
      <w:pPr>
        <w:spacing w:before="100" w:beforeAutospacing="1" w:after="0"/>
        <w:jc w:val="right"/>
        <w:rPr>
          <w:rFonts w:eastAsia="Times New Roman" w:cs="Times New Roman"/>
          <w:szCs w:val="28"/>
          <w:lang w:eastAsia="ru-RU"/>
        </w:rPr>
      </w:pPr>
      <w:r w:rsidRPr="00904159">
        <w:rPr>
          <w:rFonts w:eastAsia="Times New Roman" w:cs="Times New Roman"/>
          <w:szCs w:val="28"/>
          <w:lang w:eastAsia="ru-RU"/>
        </w:rPr>
        <w:t xml:space="preserve">Составитель рабочей программы педагог-психолог: </w:t>
      </w:r>
    </w:p>
    <w:p w:rsidR="00C40576" w:rsidRPr="00904159" w:rsidRDefault="00C40576" w:rsidP="00904159">
      <w:pPr>
        <w:spacing w:before="100" w:beforeAutospacing="1"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Белова Елена Николаевна</w:t>
      </w:r>
    </w:p>
    <w:p w:rsidR="00904159" w:rsidRPr="00904159" w:rsidRDefault="00904159" w:rsidP="00904159">
      <w:pPr>
        <w:spacing w:before="100" w:beforeAutospacing="1" w:after="0"/>
        <w:jc w:val="right"/>
        <w:rPr>
          <w:rFonts w:eastAsia="Times New Roman" w:cs="Times New Roman"/>
          <w:szCs w:val="28"/>
          <w:lang w:eastAsia="ru-RU"/>
        </w:rPr>
      </w:pPr>
    </w:p>
    <w:p w:rsidR="00904159" w:rsidRPr="00904159" w:rsidRDefault="00C40576" w:rsidP="00904159">
      <w:pPr>
        <w:spacing w:before="100" w:beforeAutospacing="1"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Тула, </w:t>
      </w:r>
      <w:r w:rsidR="00904159" w:rsidRPr="00904159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4</w:t>
      </w:r>
      <w:bookmarkStart w:id="0" w:name="_GoBack"/>
      <w:bookmarkEnd w:id="0"/>
      <w:r w:rsidR="00904159" w:rsidRPr="00904159">
        <w:rPr>
          <w:rFonts w:eastAsia="Times New Roman" w:cs="Times New Roman"/>
          <w:szCs w:val="28"/>
          <w:lang w:eastAsia="ru-RU"/>
        </w:rPr>
        <w:t xml:space="preserve"> год</w:t>
      </w:r>
    </w:p>
    <w:p w:rsidR="009D116A" w:rsidRDefault="009D116A" w:rsidP="00567A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B93792" w:rsidRDefault="00B93792" w:rsidP="00567A7B">
      <w:pPr>
        <w:spacing w:after="0"/>
        <w:rPr>
          <w:b/>
        </w:rPr>
      </w:pPr>
    </w:p>
    <w:p w:rsidR="00B93792" w:rsidRPr="00B93792" w:rsidRDefault="00B93792" w:rsidP="00B93792">
      <w:pPr>
        <w:ind w:firstLine="709"/>
        <w:jc w:val="center"/>
        <w:rPr>
          <w:rFonts w:cs="Times New Roman"/>
          <w:b/>
          <w:szCs w:val="28"/>
        </w:rPr>
      </w:pPr>
      <w:r w:rsidRPr="00B93792">
        <w:rPr>
          <w:rFonts w:cs="Times New Roman"/>
          <w:b/>
          <w:szCs w:val="28"/>
        </w:rPr>
        <w:t>Нормативно-правовое обеспечение программы:</w:t>
      </w:r>
    </w:p>
    <w:p w:rsidR="00B93792" w:rsidRPr="00E00A82" w:rsidRDefault="00B93792" w:rsidP="00B93792">
      <w:pPr>
        <w:spacing w:after="0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• Федерального закона « Об образовании» в Российской Федерации от 29.12.2012 г. № 273-ФЗ ст. 79 «Организация получения образования обучающимися с ограниченными возможностями здоровья»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 xml:space="preserve"> Постановление Главного государственного врача РФ от 18.05.2010 № 58 (ред. От 10.06.2016) «об утверждении СанПиН 2.1.3.2630-10 «Санитарно-эпидемиологические требования к организациям, осуществляющим медицинскую деятельность (вместе с «СанПиН 2.1.3.2630-10.Санитарно-эпидемиологические правила и нормативы…») (</w:t>
      </w:r>
      <w:proofErr w:type="spellStart"/>
      <w:r w:rsidRPr="00E00A82">
        <w:rPr>
          <w:rFonts w:eastAsia="Calibri" w:cs="Times New Roman"/>
          <w:iCs/>
          <w:sz w:val="24"/>
          <w:szCs w:val="24"/>
        </w:rPr>
        <w:t>ЗарегистрировановМинюстеРоссии</w:t>
      </w:r>
      <w:proofErr w:type="spellEnd"/>
      <w:r w:rsidRPr="00E00A82">
        <w:rPr>
          <w:rFonts w:eastAsia="Calibri" w:cs="Times New Roman"/>
          <w:iCs/>
          <w:sz w:val="24"/>
          <w:szCs w:val="24"/>
        </w:rPr>
        <w:t xml:space="preserve"> 09.08ю2010 №18094)</w:t>
      </w:r>
    </w:p>
    <w:p w:rsidR="00B93792" w:rsidRPr="00E00A82" w:rsidRDefault="00B93792" w:rsidP="00B93792">
      <w:pPr>
        <w:shd w:val="clear" w:color="auto" w:fill="FFFFFF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E00A82">
        <w:rPr>
          <w:rFonts w:eastAsia="Calibri" w:cs="Times New Roman"/>
          <w:iCs/>
          <w:sz w:val="24"/>
          <w:szCs w:val="24"/>
        </w:rPr>
        <w:t xml:space="preserve">• </w:t>
      </w:r>
      <w:r w:rsidRPr="00E00A82">
        <w:rPr>
          <w:rFonts w:eastAsia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№ 581 от 20. 06. 2017 г. 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B93792" w:rsidRPr="00E00A82" w:rsidRDefault="00B93792" w:rsidP="00B93792">
      <w:pPr>
        <w:spacing w:after="0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• Об утверждении Федерального компонента государственного образовательного стандарта начального общего, основного общего и среднего(полного) общего образования/ Приказ Министерства образования и науки Российской Федерации от 05.03.2004 г. № 1089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О примерных программах по учебным предметам федерального базисного учебного плана/ Приказ Министерства образования и науки Российской Федерации от 07.07.2005 г. № 03-126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Государственная программа Российской Федерации «Развитие образования» на 2013-2020 годы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Конвенция о правах ребенка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Конституция Российской Федерации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Федеральный закон от 24.07.1998 № 124-ФЗ «Об основных гарантиях прав ребенка в Российской Федерации»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Закон Челябинской области «Об образовании в Челябинской области»/ Постановление Законодательного Собрания Челябинской области от 29.08.2013г. № 1543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Об утверждении Концепции региональной системы оценки качества образования Челябинской области/ Приказ Министерства образования и науки Челябинской области от 28.03.2013 г. № 03/961</w:t>
      </w:r>
    </w:p>
    <w:p w:rsidR="00B93792" w:rsidRPr="00E00A82" w:rsidRDefault="00B93792" w:rsidP="00B93792">
      <w:pPr>
        <w:numPr>
          <w:ilvl w:val="0"/>
          <w:numId w:val="29"/>
        </w:numPr>
        <w:spacing w:after="0" w:line="259" w:lineRule="auto"/>
        <w:ind w:left="142" w:hanging="142"/>
        <w:contextualSpacing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Об Утверждении концепции профориентационной работы образовательных организаций  Челябинской области на 2013-2015 год/ Приказ Министерства образования и науки Челябинской области от 05.12.2013 №01/4591</w:t>
      </w:r>
    </w:p>
    <w:p w:rsidR="00B93792" w:rsidRPr="00E00A82" w:rsidRDefault="00B93792" w:rsidP="00B93792">
      <w:pPr>
        <w:spacing w:after="0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>• Приказа Министерства образования и науки Челябинской области от 16.06.2011 года № 04-997 «О формировании учебных планов ОУ Челябинской области на 2014-2015 учебный год»</w:t>
      </w:r>
    </w:p>
    <w:p w:rsidR="00B93792" w:rsidRPr="00E00A82" w:rsidRDefault="00B93792" w:rsidP="00B93792">
      <w:pPr>
        <w:spacing w:after="0"/>
        <w:contextualSpacing/>
        <w:jc w:val="both"/>
        <w:rPr>
          <w:rFonts w:eastAsia="Calibri" w:cs="Times New Roman"/>
          <w:iCs/>
          <w:sz w:val="24"/>
          <w:szCs w:val="24"/>
        </w:rPr>
      </w:pPr>
      <w:r w:rsidRPr="00E00A82">
        <w:rPr>
          <w:rFonts w:eastAsia="Calibri" w:cs="Times New Roman"/>
          <w:iCs/>
          <w:sz w:val="24"/>
          <w:szCs w:val="24"/>
        </w:rPr>
        <w:t xml:space="preserve">• Учебного плана МКОУ </w:t>
      </w:r>
      <w:proofErr w:type="spellStart"/>
      <w:r w:rsidRPr="00E00A82">
        <w:rPr>
          <w:rFonts w:eastAsia="Calibri" w:cs="Times New Roman"/>
          <w:iCs/>
          <w:sz w:val="24"/>
          <w:szCs w:val="24"/>
        </w:rPr>
        <w:t>Брединской</w:t>
      </w:r>
      <w:proofErr w:type="spellEnd"/>
      <w:r w:rsidRPr="00E00A82">
        <w:rPr>
          <w:rFonts w:eastAsia="Calibri" w:cs="Times New Roman"/>
          <w:iCs/>
          <w:sz w:val="24"/>
          <w:szCs w:val="24"/>
        </w:rPr>
        <w:t xml:space="preserve"> СОШ № 4 на 2020-2021учебный год.</w:t>
      </w:r>
    </w:p>
    <w:p w:rsidR="00B93792" w:rsidRPr="00E00A82" w:rsidRDefault="00B93792" w:rsidP="00291987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5834" w:rsidRPr="00E00A82" w:rsidRDefault="00755834" w:rsidP="009D116A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81CC7" w:rsidRPr="00E00A82" w:rsidRDefault="00481CC7" w:rsidP="00481CC7">
      <w:pPr>
        <w:ind w:firstLine="708"/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>ПОЯСНИТЕЛЬНАЯ ЗАПИСКА</w:t>
      </w:r>
    </w:p>
    <w:p w:rsidR="00481CC7" w:rsidRPr="00E00A82" w:rsidRDefault="00481CC7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самоопределения  молодежи способствует успеху профориентационной деятельности.</w:t>
      </w:r>
    </w:p>
    <w:p w:rsidR="00481CC7" w:rsidRPr="00E00A82" w:rsidRDefault="00481CC7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Профессиональная ориентация - это государственная по масштабам экономическая по результатам, социальная по содержанию, педагогическая по методам сложная и многогранная проблема. Профориентация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</w:t>
      </w:r>
    </w:p>
    <w:p w:rsidR="00481CC7" w:rsidRPr="00E00A82" w:rsidRDefault="00481CC7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В выпускных классах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 профессии. Старшекласснику приходится ориентироваться в различных профессиях, что совсем не просто, поскольку в основе отношения к профессии чаще всего лежит не свой собственный, а чужой опыт, т.е. сведения, полученные от родителей, друзей, знакомых и т.п.</w:t>
      </w:r>
    </w:p>
    <w:p w:rsidR="00481CC7" w:rsidRPr="00E00A82" w:rsidRDefault="00481CC7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Этот опыт обычно абстрактен, он не пережит, не выстрадан. Кроме того, нужно верно оценить свои собственные возможности:  уровень учебной подготовки, здоровье, материальные условия семьи и главное -  свои способности и склонности.</w:t>
      </w:r>
    </w:p>
    <w:p w:rsidR="00481CC7" w:rsidRPr="00E00A82" w:rsidRDefault="00481CC7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481CC7" w:rsidRPr="00E00A82" w:rsidRDefault="00481CC7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</w:p>
    <w:p w:rsidR="00481CC7" w:rsidRPr="00E00A82" w:rsidRDefault="00481CC7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</w:t>
      </w:r>
      <w:r w:rsidR="00755834" w:rsidRPr="00E00A82">
        <w:rPr>
          <w:rFonts w:cs="Times New Roman"/>
          <w:sz w:val="24"/>
          <w:szCs w:val="24"/>
        </w:rPr>
        <w:t>обучающи</w:t>
      </w:r>
      <w:r w:rsidRPr="00E00A82">
        <w:rPr>
          <w:rFonts w:cs="Times New Roman"/>
          <w:sz w:val="24"/>
          <w:szCs w:val="24"/>
        </w:rPr>
        <w:t>мися.</w:t>
      </w:r>
    </w:p>
    <w:p w:rsidR="00481CC7" w:rsidRPr="00E00A82" w:rsidRDefault="00481CC7" w:rsidP="00075646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 w:val="24"/>
          <w:szCs w:val="24"/>
        </w:rPr>
      </w:pPr>
      <w:r w:rsidRPr="00E00A82">
        <w:rPr>
          <w:rFonts w:cs="Times New Roman"/>
          <w:sz w:val="24"/>
          <w:szCs w:val="24"/>
        </w:rPr>
        <w:lastRenderedPageBreak/>
        <w:t xml:space="preserve">На современном этапе можно выделить следующие основные </w:t>
      </w:r>
      <w:r w:rsidRPr="00E00A82">
        <w:rPr>
          <w:rFonts w:cs="Times New Roman"/>
          <w:bCs/>
          <w:iCs/>
          <w:sz w:val="24"/>
          <w:szCs w:val="24"/>
        </w:rPr>
        <w:t>проблемы, мешающие полноценной профориентационной работе:</w:t>
      </w:r>
    </w:p>
    <w:p w:rsidR="00481CC7" w:rsidRPr="00E00A82" w:rsidRDefault="00481CC7" w:rsidP="0007564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Неопределенность целей профессионального самоопределения.</w:t>
      </w:r>
    </w:p>
    <w:p w:rsidR="00481CC7" w:rsidRPr="00E00A82" w:rsidRDefault="00481CC7" w:rsidP="0007564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481CC7" w:rsidRPr="00E00A82" w:rsidRDefault="00481CC7" w:rsidP="00075646">
      <w:pPr>
        <w:numPr>
          <w:ilvl w:val="0"/>
          <w:numId w:val="3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Слабое взаимодействие профориентационной науки с представителями смежных наук и сфер познания.</w:t>
      </w:r>
    </w:p>
    <w:p w:rsidR="00481CC7" w:rsidRPr="00E00A82" w:rsidRDefault="00481CC7" w:rsidP="00075646">
      <w:pPr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Явно недостаточное время, отведенное в школах для профориентационной работы.</w:t>
      </w:r>
    </w:p>
    <w:p w:rsidR="00481CC7" w:rsidRPr="00E00A82" w:rsidRDefault="00481CC7" w:rsidP="00075646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Слабое вовлечение в эту работу родителей </w:t>
      </w:r>
      <w:r w:rsidR="00360BDD" w:rsidRPr="00E00A82">
        <w:rPr>
          <w:rFonts w:cs="Times New Roman"/>
          <w:sz w:val="24"/>
          <w:szCs w:val="24"/>
        </w:rPr>
        <w:t>обучающихся</w:t>
      </w:r>
      <w:r w:rsidRPr="00E00A82">
        <w:rPr>
          <w:rFonts w:cs="Times New Roman"/>
          <w:sz w:val="24"/>
          <w:szCs w:val="24"/>
        </w:rPr>
        <w:t>.</w:t>
      </w:r>
    </w:p>
    <w:p w:rsidR="00481CC7" w:rsidRPr="00E00A82" w:rsidRDefault="00481CC7" w:rsidP="00075646">
      <w:pPr>
        <w:numPr>
          <w:ilvl w:val="0"/>
          <w:numId w:val="6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Слабое внимание к профориентации (особенно школьной) различных социальных институтов.</w:t>
      </w:r>
    </w:p>
    <w:p w:rsidR="00481CC7" w:rsidRPr="00E00A82" w:rsidRDefault="00481CC7" w:rsidP="00075646">
      <w:pPr>
        <w:tabs>
          <w:tab w:val="left" w:pos="1068"/>
        </w:tabs>
        <w:autoSpaceDE w:val="0"/>
        <w:autoSpaceDN w:val="0"/>
        <w:adjustRightInd w:val="0"/>
        <w:spacing w:after="0"/>
        <w:ind w:left="708"/>
        <w:jc w:val="both"/>
        <w:rPr>
          <w:rFonts w:cs="Times New Roman"/>
          <w:sz w:val="24"/>
          <w:szCs w:val="24"/>
        </w:rPr>
      </w:pPr>
    </w:p>
    <w:p w:rsidR="00481CC7" w:rsidRPr="00E00A82" w:rsidRDefault="00481CC7" w:rsidP="0007564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Данная программа предполагает хотя бы частичное решение названных проблем и направлена на</w:t>
      </w:r>
      <w:r w:rsidR="00755834" w:rsidRPr="00E00A82">
        <w:rPr>
          <w:rFonts w:cs="Times New Roman"/>
          <w:sz w:val="24"/>
          <w:szCs w:val="24"/>
        </w:rPr>
        <w:t xml:space="preserve"> обучающихся 10-ого класса</w:t>
      </w:r>
      <w:r w:rsidRPr="00E00A82">
        <w:rPr>
          <w:rFonts w:cs="Times New Roman"/>
          <w:sz w:val="24"/>
          <w:szCs w:val="24"/>
        </w:rPr>
        <w:t xml:space="preserve"> основной школы, их профессиональное определение после окончания </w:t>
      </w:r>
      <w:r w:rsidR="00755834" w:rsidRPr="00E00A82">
        <w:rPr>
          <w:rFonts w:cs="Times New Roman"/>
          <w:sz w:val="24"/>
          <w:szCs w:val="24"/>
        </w:rPr>
        <w:t>средней</w:t>
      </w:r>
      <w:r w:rsidRPr="00E00A82">
        <w:rPr>
          <w:rFonts w:cs="Times New Roman"/>
          <w:sz w:val="24"/>
          <w:szCs w:val="24"/>
        </w:rPr>
        <w:t xml:space="preserve"> школы.</w:t>
      </w:r>
    </w:p>
    <w:p w:rsidR="00481CC7" w:rsidRPr="00E00A82" w:rsidRDefault="00481CC7" w:rsidP="0007564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Главная </w:t>
      </w:r>
      <w:r w:rsidRPr="00E00A82">
        <w:rPr>
          <w:rFonts w:cs="Times New Roman"/>
          <w:b/>
          <w:sz w:val="24"/>
          <w:szCs w:val="24"/>
        </w:rPr>
        <w:t xml:space="preserve">цель </w:t>
      </w:r>
      <w:r w:rsidRPr="00E00A82">
        <w:rPr>
          <w:rFonts w:cs="Times New Roman"/>
          <w:sz w:val="24"/>
          <w:szCs w:val="24"/>
        </w:rPr>
        <w:t xml:space="preserve">данной программы: формирование у </w:t>
      </w:r>
      <w:r w:rsidR="00755834" w:rsidRPr="00E00A82">
        <w:rPr>
          <w:rFonts w:cs="Times New Roman"/>
          <w:sz w:val="24"/>
          <w:szCs w:val="24"/>
        </w:rPr>
        <w:t>обучающихся</w:t>
      </w:r>
      <w:r w:rsidRPr="00E00A82">
        <w:rPr>
          <w:rFonts w:cs="Times New Roman"/>
          <w:sz w:val="24"/>
          <w:szCs w:val="24"/>
        </w:rPr>
        <w:t xml:space="preserve">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:rsidR="00481CC7" w:rsidRPr="00E00A82" w:rsidRDefault="00481CC7" w:rsidP="00075646">
      <w:pPr>
        <w:ind w:firstLine="708"/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>Сопутствующие цели:</w:t>
      </w:r>
    </w:p>
    <w:p w:rsidR="00481CC7" w:rsidRPr="00E00A82" w:rsidRDefault="00481CC7" w:rsidP="00075646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481CC7" w:rsidRPr="00E00A82" w:rsidRDefault="00481CC7" w:rsidP="00075646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выработка у </w:t>
      </w:r>
      <w:r w:rsidR="00360BDD" w:rsidRPr="00E00A82">
        <w:rPr>
          <w:rFonts w:cs="Times New Roman"/>
          <w:sz w:val="24"/>
          <w:szCs w:val="24"/>
        </w:rPr>
        <w:t>обучаю</w:t>
      </w:r>
      <w:r w:rsidRPr="00E00A82">
        <w:rPr>
          <w:rFonts w:cs="Times New Roman"/>
          <w:sz w:val="24"/>
          <w:szCs w:val="24"/>
        </w:rPr>
        <w:t xml:space="preserve">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481CC7" w:rsidRPr="00E00A82" w:rsidRDefault="00481CC7" w:rsidP="00075646">
      <w:pPr>
        <w:ind w:firstLine="709"/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 xml:space="preserve">Задачи: </w:t>
      </w:r>
    </w:p>
    <w:p w:rsidR="00481CC7" w:rsidRPr="00E00A82" w:rsidRDefault="00481CC7" w:rsidP="00075646">
      <w:pPr>
        <w:pStyle w:val="a3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актуализировать процесс профессионального самоопределения школьников за счет активизации их психологических ресурсов;</w:t>
      </w:r>
    </w:p>
    <w:p w:rsidR="00481CC7" w:rsidRPr="00E00A82" w:rsidRDefault="00481CC7" w:rsidP="00075646">
      <w:pPr>
        <w:pStyle w:val="a3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обеспечить системой сведений о мире современных профессий; </w:t>
      </w:r>
    </w:p>
    <w:p w:rsidR="00481CC7" w:rsidRPr="00E00A82" w:rsidRDefault="00481CC7" w:rsidP="00075646">
      <w:pPr>
        <w:pStyle w:val="a3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развить способности адаптироваться в реальных социально-экономических условиях.</w:t>
      </w:r>
    </w:p>
    <w:p w:rsidR="00A13D36" w:rsidRPr="00E00A82" w:rsidRDefault="00A13D36" w:rsidP="00075646">
      <w:pPr>
        <w:spacing w:before="240"/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Основной </w:t>
      </w:r>
      <w:r w:rsidRPr="00E00A82">
        <w:rPr>
          <w:rFonts w:cs="Times New Roman"/>
          <w:b/>
          <w:sz w:val="24"/>
          <w:szCs w:val="24"/>
        </w:rPr>
        <w:t>формой организации образовательного процесса</w:t>
      </w:r>
      <w:r w:rsidR="00AA58DB" w:rsidRPr="00E00A82">
        <w:rPr>
          <w:rFonts w:cs="Times New Roman"/>
          <w:sz w:val="24"/>
          <w:szCs w:val="24"/>
        </w:rPr>
        <w:t xml:space="preserve"> является занятие. </w:t>
      </w:r>
      <w:r w:rsidRPr="00E00A82">
        <w:rPr>
          <w:rFonts w:cs="Times New Roman"/>
          <w:sz w:val="24"/>
          <w:szCs w:val="24"/>
        </w:rPr>
        <w:t xml:space="preserve">Предусмотрено проведение следующих типов </w:t>
      </w:r>
      <w:r w:rsidR="00AA58DB" w:rsidRPr="00E00A82">
        <w:rPr>
          <w:rFonts w:cs="Times New Roman"/>
          <w:sz w:val="24"/>
          <w:szCs w:val="24"/>
        </w:rPr>
        <w:t>занятий</w:t>
      </w:r>
      <w:r w:rsidRPr="00E00A82">
        <w:rPr>
          <w:rFonts w:cs="Times New Roman"/>
          <w:sz w:val="24"/>
          <w:szCs w:val="24"/>
        </w:rPr>
        <w:t>: комбинированный, изучения нового материала, контрол</w:t>
      </w:r>
      <w:r w:rsidR="00AA58DB" w:rsidRPr="00E00A82">
        <w:rPr>
          <w:rFonts w:cs="Times New Roman"/>
          <w:sz w:val="24"/>
          <w:szCs w:val="24"/>
        </w:rPr>
        <w:t>ь</w:t>
      </w:r>
      <w:r w:rsidRPr="00E00A82">
        <w:rPr>
          <w:rFonts w:cs="Times New Roman"/>
          <w:sz w:val="24"/>
          <w:szCs w:val="24"/>
        </w:rPr>
        <w:t xml:space="preserve"> знаний, </w:t>
      </w:r>
      <w:r w:rsidR="00AA58DB" w:rsidRPr="00E00A82">
        <w:rPr>
          <w:rFonts w:cs="Times New Roman"/>
          <w:sz w:val="24"/>
          <w:szCs w:val="24"/>
        </w:rPr>
        <w:t>занятия – практикум</w:t>
      </w:r>
      <w:r w:rsidRPr="00E00A82">
        <w:rPr>
          <w:rFonts w:cs="Times New Roman"/>
          <w:sz w:val="24"/>
          <w:szCs w:val="24"/>
        </w:rPr>
        <w:t xml:space="preserve">, </w:t>
      </w:r>
      <w:r w:rsidR="00AA58DB" w:rsidRPr="00E00A82">
        <w:rPr>
          <w:rFonts w:cs="Times New Roman"/>
          <w:sz w:val="24"/>
          <w:szCs w:val="24"/>
        </w:rPr>
        <w:t>занятие</w:t>
      </w:r>
      <w:r w:rsidRPr="00E00A82">
        <w:rPr>
          <w:rFonts w:cs="Times New Roman"/>
          <w:sz w:val="24"/>
          <w:szCs w:val="24"/>
        </w:rPr>
        <w:t xml:space="preserve"> – обобщение. </w:t>
      </w:r>
    </w:p>
    <w:p w:rsidR="00A13D36" w:rsidRPr="00E00A82" w:rsidRDefault="00A13D36" w:rsidP="00075646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>Технология обучения:</w:t>
      </w:r>
      <w:r w:rsidRPr="00E00A82">
        <w:rPr>
          <w:rFonts w:cs="Times New Roman"/>
          <w:sz w:val="24"/>
          <w:szCs w:val="24"/>
        </w:rP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:rsidR="00075646" w:rsidRPr="00E00A82" w:rsidRDefault="00A13D36" w:rsidP="00B93792">
      <w:pPr>
        <w:pStyle w:val="a3"/>
        <w:ind w:left="142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Данная программа предполагает тематический и итоговый </w:t>
      </w:r>
      <w:r w:rsidRPr="00E00A82">
        <w:rPr>
          <w:rFonts w:cs="Times New Roman"/>
          <w:b/>
          <w:sz w:val="24"/>
          <w:szCs w:val="24"/>
        </w:rPr>
        <w:t>виды контроля</w:t>
      </w:r>
      <w:r w:rsidRPr="00E00A82">
        <w:rPr>
          <w:rFonts w:cs="Times New Roman"/>
          <w:sz w:val="24"/>
          <w:szCs w:val="24"/>
        </w:rPr>
        <w:t xml:space="preserve"> знаний. В качестве </w:t>
      </w:r>
      <w:r w:rsidRPr="00E00A82">
        <w:rPr>
          <w:rFonts w:cs="Times New Roman"/>
          <w:b/>
          <w:sz w:val="24"/>
          <w:szCs w:val="24"/>
        </w:rPr>
        <w:t>форм контроля</w:t>
      </w:r>
      <w:r w:rsidRPr="00E00A82">
        <w:rPr>
          <w:rFonts w:cs="Times New Roman"/>
          <w:sz w:val="24"/>
          <w:szCs w:val="24"/>
        </w:rPr>
        <w:t xml:space="preserve"> предусм</w:t>
      </w:r>
      <w:r w:rsidR="00C95F4E" w:rsidRPr="00E00A82">
        <w:rPr>
          <w:rFonts w:cs="Times New Roman"/>
          <w:sz w:val="24"/>
          <w:szCs w:val="24"/>
        </w:rPr>
        <w:t>атриваются устный или пис</w:t>
      </w:r>
      <w:r w:rsidR="00075646" w:rsidRPr="00E00A82">
        <w:rPr>
          <w:rFonts w:cs="Times New Roman"/>
          <w:sz w:val="24"/>
          <w:szCs w:val="24"/>
        </w:rPr>
        <w:t>ь</w:t>
      </w:r>
      <w:r w:rsidR="00C95F4E" w:rsidRPr="00E00A82">
        <w:rPr>
          <w:rFonts w:cs="Times New Roman"/>
          <w:sz w:val="24"/>
          <w:szCs w:val="24"/>
        </w:rPr>
        <w:t xml:space="preserve">менный опрос, а также практические работы и тестовые задания. </w:t>
      </w:r>
      <w:r w:rsidR="00075646" w:rsidRPr="00E00A82">
        <w:rPr>
          <w:rFonts w:cs="Times New Roman"/>
          <w:sz w:val="24"/>
          <w:szCs w:val="24"/>
        </w:rPr>
        <w:t xml:space="preserve">Предусмотрено </w:t>
      </w:r>
      <w:proofErr w:type="spellStart"/>
      <w:r w:rsidR="00075646" w:rsidRPr="00E00A82">
        <w:rPr>
          <w:rFonts w:cs="Times New Roman"/>
          <w:sz w:val="24"/>
          <w:szCs w:val="24"/>
        </w:rPr>
        <w:t>безоценочное</w:t>
      </w:r>
      <w:proofErr w:type="spellEnd"/>
      <w:r w:rsidR="00075646" w:rsidRPr="00E00A82">
        <w:rPr>
          <w:rFonts w:cs="Times New Roman"/>
          <w:sz w:val="24"/>
          <w:szCs w:val="24"/>
        </w:rPr>
        <w:t xml:space="preserve"> обучение.</w:t>
      </w:r>
      <w:r w:rsidR="00291987">
        <w:rPr>
          <w:rFonts w:cs="Times New Roman"/>
          <w:sz w:val="24"/>
          <w:szCs w:val="24"/>
        </w:rPr>
        <w:t xml:space="preserve"> </w:t>
      </w:r>
      <w:r w:rsidR="00075646" w:rsidRPr="00E00A82">
        <w:rPr>
          <w:rFonts w:cs="Times New Roman"/>
          <w:sz w:val="24"/>
          <w:szCs w:val="24"/>
        </w:rPr>
        <w:t>Программа включает в себя теоретическую и прак</w:t>
      </w:r>
      <w:r w:rsidR="005F7372" w:rsidRPr="00E00A82">
        <w:rPr>
          <w:rFonts w:cs="Times New Roman"/>
          <w:sz w:val="24"/>
          <w:szCs w:val="24"/>
        </w:rPr>
        <w:t xml:space="preserve">тическую части, рассчитана на </w:t>
      </w:r>
      <w:r w:rsidR="00291987">
        <w:rPr>
          <w:rFonts w:cs="Times New Roman"/>
          <w:sz w:val="24"/>
          <w:szCs w:val="24"/>
        </w:rPr>
        <w:t xml:space="preserve">34 </w:t>
      </w:r>
      <w:r w:rsidR="00075646" w:rsidRPr="00E00A82">
        <w:rPr>
          <w:rFonts w:cs="Times New Roman"/>
          <w:sz w:val="24"/>
          <w:szCs w:val="24"/>
        </w:rPr>
        <w:t>час</w:t>
      </w:r>
      <w:r w:rsidR="00291987">
        <w:rPr>
          <w:rFonts w:cs="Times New Roman"/>
          <w:sz w:val="24"/>
          <w:szCs w:val="24"/>
        </w:rPr>
        <w:t>а</w:t>
      </w:r>
      <w:r w:rsidR="00075646" w:rsidRPr="00E00A82">
        <w:rPr>
          <w:rFonts w:cs="Times New Roman"/>
          <w:sz w:val="24"/>
          <w:szCs w:val="24"/>
        </w:rPr>
        <w:t>.</w:t>
      </w:r>
    </w:p>
    <w:p w:rsidR="00075646" w:rsidRPr="00E00A82" w:rsidRDefault="00075646" w:rsidP="00075646">
      <w:pPr>
        <w:ind w:firstLine="851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lastRenderedPageBreak/>
        <w:t>Планируемый уровень подготовки</w:t>
      </w:r>
      <w:r w:rsidR="00007031" w:rsidRPr="00E00A82">
        <w:rPr>
          <w:rFonts w:cs="Times New Roman"/>
          <w:sz w:val="24"/>
          <w:szCs w:val="24"/>
        </w:rPr>
        <w:t xml:space="preserve"> обучающихся 10-ого класса</w:t>
      </w:r>
      <w:r w:rsidRPr="00E00A82">
        <w:rPr>
          <w:rFonts w:cs="Times New Roman"/>
          <w:sz w:val="24"/>
          <w:szCs w:val="24"/>
        </w:rPr>
        <w:t xml:space="preserve"> на конец учебного года в соответствии с требованиями, установленными федеральными государственными образовательными стандартами, заключается в том, чтобы выпускник знал: 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роль адекватной самооценки при выборе профессии и в профессиональной последующей деятельности;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приемы анализа индивидуальных особенностей личности;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природные свойства нервной системы; эмоциональные состояния личности;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ограничения при выборе некоторых профессий, обусловленных свойствами нервной системы;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роль эмоций в профессиональной деятельности человека;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понятие о специальности и квалификации работника;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характеристику профессий и специальностей;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понятие о личном профессиональном и жизненном плане, способы его составления и обоснования.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основные понятия, принципы и направления анализа рынка труда;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факторы, влияющие на уровень оплаты труда;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виды и формы получения профессионального образования; </w:t>
      </w:r>
    </w:p>
    <w:p w:rsidR="00075646" w:rsidRPr="00E00A82" w:rsidRDefault="00075646" w:rsidP="0007564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виды учреждений профессионального образования.</w:t>
      </w:r>
    </w:p>
    <w:p w:rsidR="00075646" w:rsidRPr="00E00A82" w:rsidRDefault="00075646" w:rsidP="00075646">
      <w:pPr>
        <w:ind w:left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По окончании курса </w:t>
      </w:r>
      <w:r w:rsidR="00007031" w:rsidRPr="00E00A82">
        <w:rPr>
          <w:rFonts w:cs="Times New Roman"/>
          <w:sz w:val="24"/>
          <w:szCs w:val="24"/>
        </w:rPr>
        <w:t>обучаю</w:t>
      </w:r>
      <w:r w:rsidRPr="00E00A82">
        <w:rPr>
          <w:rFonts w:cs="Times New Roman"/>
          <w:sz w:val="24"/>
          <w:szCs w:val="24"/>
        </w:rPr>
        <w:t>щиеся должны уметь:</w:t>
      </w:r>
    </w:p>
    <w:p w:rsidR="00075646" w:rsidRPr="00E00A82" w:rsidRDefault="00075646" w:rsidP="00075646">
      <w:pPr>
        <w:pStyle w:val="a3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сопоставлять свои способности и возможности с требованиями профессии; </w:t>
      </w:r>
    </w:p>
    <w:p w:rsidR="00075646" w:rsidRPr="00E00A82" w:rsidRDefault="00075646" w:rsidP="00075646">
      <w:pPr>
        <w:pStyle w:val="a3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составлять и обосновывать профессиональный личный план с учетом профессий и специальностей с точки зрения их </w:t>
      </w:r>
      <w:proofErr w:type="spellStart"/>
      <w:r w:rsidRPr="00E00A82">
        <w:rPr>
          <w:rFonts w:cs="Times New Roman"/>
          <w:sz w:val="24"/>
          <w:szCs w:val="24"/>
        </w:rPr>
        <w:t>восстребованности</w:t>
      </w:r>
      <w:proofErr w:type="spellEnd"/>
      <w:r w:rsidRPr="00E00A82">
        <w:rPr>
          <w:rFonts w:cs="Times New Roman"/>
          <w:sz w:val="24"/>
          <w:szCs w:val="24"/>
        </w:rPr>
        <w:t>.</w:t>
      </w:r>
    </w:p>
    <w:p w:rsidR="009D33D7" w:rsidRPr="00E00A82" w:rsidRDefault="00075646" w:rsidP="00A56895">
      <w:pPr>
        <w:pStyle w:val="a3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9D33D7" w:rsidRPr="00E00A82" w:rsidRDefault="009D33D7" w:rsidP="009D33D7">
      <w:pPr>
        <w:ind w:firstLine="709"/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>ПЛАНИРУЕМЫЕ РЕЗУЛЬТАТЫ ИЗУЧЕНИЯ УЧЕБНОГО ПРЕДМЕТА</w:t>
      </w:r>
    </w:p>
    <w:p w:rsidR="009D33D7" w:rsidRPr="00E00A82" w:rsidRDefault="009D33D7" w:rsidP="009D33D7">
      <w:pPr>
        <w:pStyle w:val="a3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Сформированное у учащегося действия целеполагания, позволяющее на основе анализа ситуации неопределенности или </w:t>
      </w:r>
      <w:proofErr w:type="spellStart"/>
      <w:r w:rsidRPr="00E00A82">
        <w:rPr>
          <w:rFonts w:cs="Times New Roman"/>
          <w:sz w:val="24"/>
          <w:szCs w:val="24"/>
        </w:rPr>
        <w:t>недоопределенной</w:t>
      </w:r>
      <w:proofErr w:type="spellEnd"/>
      <w:r w:rsidRPr="00E00A82">
        <w:rPr>
          <w:rFonts w:cs="Times New Roman"/>
          <w:sz w:val="24"/>
          <w:szCs w:val="24"/>
        </w:rPr>
        <w:t xml:space="preserve"> ситуации предположить наиболее вероятные варианты исхода ситуации и наиболее эффективные способы </w:t>
      </w:r>
      <w:proofErr w:type="spellStart"/>
      <w:r w:rsidRPr="00E00A82">
        <w:rPr>
          <w:rFonts w:cs="Times New Roman"/>
          <w:sz w:val="24"/>
          <w:szCs w:val="24"/>
        </w:rPr>
        <w:t>действования</w:t>
      </w:r>
      <w:proofErr w:type="spellEnd"/>
      <w:r w:rsidRPr="00E00A82">
        <w:rPr>
          <w:rFonts w:cs="Times New Roman"/>
          <w:sz w:val="24"/>
          <w:szCs w:val="24"/>
        </w:rPr>
        <w:t>.</w:t>
      </w:r>
    </w:p>
    <w:p w:rsidR="009D33D7" w:rsidRPr="00E00A82" w:rsidRDefault="009D33D7" w:rsidP="009D33D7">
      <w:pPr>
        <w:pStyle w:val="a3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9D33D7" w:rsidRPr="00E00A82" w:rsidRDefault="009D33D7" w:rsidP="009D33D7">
      <w:pPr>
        <w:pStyle w:val="a3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Сформированные рефлексивные действия:</w:t>
      </w:r>
    </w:p>
    <w:p w:rsidR="009D33D7" w:rsidRPr="00E00A82" w:rsidRDefault="009D33D7" w:rsidP="009D33D7">
      <w:pPr>
        <w:pStyle w:val="a3"/>
        <w:jc w:val="both"/>
        <w:rPr>
          <w:rFonts w:cs="Times New Roman"/>
          <w:sz w:val="24"/>
          <w:szCs w:val="24"/>
        </w:rPr>
      </w:pPr>
    </w:p>
    <w:p w:rsidR="009D33D7" w:rsidRPr="00E00A82" w:rsidRDefault="009D33D7" w:rsidP="009D33D7">
      <w:pPr>
        <w:pStyle w:val="a3"/>
        <w:numPr>
          <w:ilvl w:val="0"/>
          <w:numId w:val="25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9D33D7" w:rsidRPr="00E00A82" w:rsidRDefault="009D33D7" w:rsidP="009D33D7">
      <w:pPr>
        <w:pStyle w:val="a3"/>
        <w:numPr>
          <w:ilvl w:val="0"/>
          <w:numId w:val="25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9D33D7" w:rsidRPr="00E00A82" w:rsidRDefault="009D33D7" w:rsidP="009D33D7">
      <w:pPr>
        <w:pStyle w:val="a3"/>
        <w:numPr>
          <w:ilvl w:val="0"/>
          <w:numId w:val="25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9D33D7" w:rsidRPr="00E00A82" w:rsidRDefault="009D33D7" w:rsidP="009D33D7">
      <w:pPr>
        <w:pStyle w:val="a3"/>
        <w:ind w:left="1134"/>
        <w:jc w:val="both"/>
        <w:rPr>
          <w:rFonts w:cs="Times New Roman"/>
          <w:sz w:val="24"/>
          <w:szCs w:val="24"/>
        </w:rPr>
      </w:pPr>
    </w:p>
    <w:p w:rsidR="009D33D7" w:rsidRPr="00E00A82" w:rsidRDefault="009D33D7" w:rsidP="009D33D7">
      <w:pPr>
        <w:pStyle w:val="a3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Выпускник основной школы сможет:</w:t>
      </w:r>
    </w:p>
    <w:p w:rsidR="009D33D7" w:rsidRPr="00E00A82" w:rsidRDefault="009D33D7" w:rsidP="009D33D7">
      <w:pPr>
        <w:pStyle w:val="a3"/>
        <w:jc w:val="both"/>
        <w:rPr>
          <w:rFonts w:cs="Times New Roman"/>
          <w:sz w:val="24"/>
          <w:szCs w:val="24"/>
        </w:rPr>
      </w:pPr>
    </w:p>
    <w:p w:rsidR="009D33D7" w:rsidRPr="00E00A82" w:rsidRDefault="009D33D7" w:rsidP="009D33D7">
      <w:pPr>
        <w:pStyle w:val="a3"/>
        <w:numPr>
          <w:ilvl w:val="0"/>
          <w:numId w:val="27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проектировать с помощью педагога собственную индивидуальную образовательную траекторию (маршрут);</w:t>
      </w:r>
    </w:p>
    <w:p w:rsidR="009D33D7" w:rsidRPr="00E00A82" w:rsidRDefault="009D33D7" w:rsidP="009D33D7">
      <w:pPr>
        <w:pStyle w:val="a3"/>
        <w:numPr>
          <w:ilvl w:val="0"/>
          <w:numId w:val="27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:rsidR="009D33D7" w:rsidRPr="00E00A82" w:rsidRDefault="009D33D7" w:rsidP="009D33D7">
      <w:pPr>
        <w:pStyle w:val="a3"/>
        <w:numPr>
          <w:ilvl w:val="0"/>
          <w:numId w:val="27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9D33D7" w:rsidRPr="00E00A82" w:rsidRDefault="009D33D7" w:rsidP="009D33D7">
      <w:pPr>
        <w:pStyle w:val="a3"/>
        <w:numPr>
          <w:ilvl w:val="0"/>
          <w:numId w:val="27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9D33D7" w:rsidRPr="00E00A82" w:rsidRDefault="009D33D7" w:rsidP="009D33D7">
      <w:pPr>
        <w:pStyle w:val="a3"/>
        <w:numPr>
          <w:ilvl w:val="0"/>
          <w:numId w:val="27"/>
        </w:numPr>
        <w:ind w:left="113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выбрать индивидуальный и профессиональный маршрут для реализации индивидуальной образовательной программы.</w:t>
      </w:r>
    </w:p>
    <w:p w:rsidR="00B93792" w:rsidRPr="00E00A82" w:rsidRDefault="00B93792" w:rsidP="009D33D7">
      <w:pPr>
        <w:ind w:firstLine="709"/>
        <w:jc w:val="both"/>
        <w:rPr>
          <w:rFonts w:cs="Times New Roman"/>
          <w:sz w:val="24"/>
          <w:szCs w:val="24"/>
        </w:rPr>
      </w:pPr>
    </w:p>
    <w:p w:rsidR="00365D81" w:rsidRPr="00E00A82" w:rsidRDefault="00365D81" w:rsidP="00A56895">
      <w:pPr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>ОБЩАЯ ХАРАКТЕРИСТИКА УЧЕБНОГО ПРЕДМЕТА</w:t>
      </w:r>
    </w:p>
    <w:p w:rsidR="00930DAC" w:rsidRPr="00E00A82" w:rsidRDefault="00930DAC" w:rsidP="00AA58DB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В жизни каждого человека появляется момент, когда он вынужден задуматься о своем будущем. И вопрос о поиске, выборе профессии является одним из центральных и в этом смысле судьбоносном, так как задает «тон» всему дальнейшему профессиональному пути. Каждый может научиться многим разным делам, однако, не все сразу. И приходится делать выбор. За краткостью слов «выбор профессии» стоит планирование, обдумывание профессионального жизненного пути. И речь идет о самом его начале – «профессиональном старте».</w:t>
      </w:r>
    </w:p>
    <w:p w:rsidR="00930DAC" w:rsidRPr="00E00A82" w:rsidRDefault="00930DAC" w:rsidP="00AA58DB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Подростковый возраст – зачастую последний период обучения большинства детей в школе. Вот почему вопросы, касающиеся личностной и социальной зрелости старших подростков, анализ их субъективных представлений о своей будущей профессии имеют первостепенное значение. Процесс профессионального самоопределения – чрезвычайно </w:t>
      </w:r>
      <w:r w:rsidRPr="00E00A82">
        <w:rPr>
          <w:rFonts w:cs="Times New Roman"/>
          <w:sz w:val="24"/>
          <w:szCs w:val="24"/>
        </w:rPr>
        <w:lastRenderedPageBreak/>
        <w:t>значимый в этом возрасте момент личностного развития. При правильном выборе индивидуальные особенности подростка совпадут с требованиями профессии. Помочь ребенку правильно решить проблему профессионального выбора, призвана профориентация.</w:t>
      </w:r>
    </w:p>
    <w:p w:rsidR="00930DAC" w:rsidRPr="00E00A82" w:rsidRDefault="00930DAC" w:rsidP="00AA58DB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Участие в профориентации и помощь в обоснованном выборе профессии – одна из важнейших сторон работы педагога. Создание данной программы по профориентации обусловлено так же и тем, что, как показывает опыт прошлых лет, одной компьютерной диагностики недостаточно.</w:t>
      </w:r>
    </w:p>
    <w:p w:rsidR="00930DAC" w:rsidRPr="00E00A82" w:rsidRDefault="00930DAC" w:rsidP="00AA58DB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К сожалению, у современных школьников отсутствуют адекватные представления о том, что такое профессиональная пригодность и как она формируется, из-за неумения оценить свои способности и возможности, соотнести их с миром профессий.</w:t>
      </w:r>
    </w:p>
    <w:p w:rsidR="00930DAC" w:rsidRPr="00E00A82" w:rsidRDefault="00930DAC" w:rsidP="00AA58DB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Недостаточность знаний, </w:t>
      </w:r>
      <w:proofErr w:type="spellStart"/>
      <w:r w:rsidRPr="00E00A82">
        <w:rPr>
          <w:rFonts w:cs="Times New Roman"/>
          <w:sz w:val="24"/>
          <w:szCs w:val="24"/>
        </w:rPr>
        <w:t>неинформированность</w:t>
      </w:r>
      <w:proofErr w:type="spellEnd"/>
      <w:r w:rsidRPr="00E00A82">
        <w:rPr>
          <w:rFonts w:cs="Times New Roman"/>
          <w:sz w:val="24"/>
          <w:szCs w:val="24"/>
        </w:rPr>
        <w:t xml:space="preserve"> о мире современных профессий затрудняют выбор своего жизненного пути подросткам. По данным различных исследований, </w:t>
      </w:r>
      <w:r w:rsidR="00260DAD" w:rsidRPr="00E00A82">
        <w:rPr>
          <w:rFonts w:cs="Times New Roman"/>
          <w:sz w:val="24"/>
          <w:szCs w:val="24"/>
        </w:rPr>
        <w:t>старшеклассники</w:t>
      </w:r>
      <w:r w:rsidRPr="00E00A82">
        <w:rPr>
          <w:rFonts w:cs="Times New Roman"/>
          <w:sz w:val="24"/>
          <w:szCs w:val="24"/>
        </w:rPr>
        <w:t xml:space="preserve"> могут назвать в среднем лишь 20-26 профессий.</w:t>
      </w:r>
    </w:p>
    <w:p w:rsidR="00930DAC" w:rsidRPr="00E00A82" w:rsidRDefault="00930DAC" w:rsidP="00AA58DB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В современном обществе актуально и остро встает проблема конкретной педагогической помощи детям в их профессиональном самоопределении. Одна из задач педагога – дать человеку средства для разрешения его личностных проблем, связанных с профессиональным самоопределением.</w:t>
      </w:r>
    </w:p>
    <w:p w:rsidR="00930DAC" w:rsidRPr="00E00A82" w:rsidRDefault="00930DAC" w:rsidP="00930DAC">
      <w:pPr>
        <w:ind w:firstLine="708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Работа педагога включена в общую систему профориентационных мероприятий, проводящихся в школе. Формирование профессиональных намерений обучающихся проходит через информационно – просветительскую работу, направленную на развитие профильной культуры учащихся.</w:t>
      </w:r>
    </w:p>
    <w:p w:rsidR="00930DAC" w:rsidRPr="00E00A82" w:rsidRDefault="00930DAC" w:rsidP="00AA58DB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Программа по профориентации дает </w:t>
      </w:r>
      <w:r w:rsidR="00260DAD" w:rsidRPr="00E00A82">
        <w:rPr>
          <w:rFonts w:cs="Times New Roman"/>
          <w:sz w:val="24"/>
          <w:szCs w:val="24"/>
        </w:rPr>
        <w:t>обучаю</w:t>
      </w:r>
      <w:r w:rsidRPr="00E00A82">
        <w:rPr>
          <w:rFonts w:cs="Times New Roman"/>
          <w:sz w:val="24"/>
          <w:szCs w:val="24"/>
        </w:rPr>
        <w:t>щимся возможность сопоставить потенциальное профессиональное «хочу» и «могу», перенести ситуацию этого сопоставления на проблему выбора дальнейшего выбора.</w:t>
      </w:r>
    </w:p>
    <w:p w:rsidR="00930DAC" w:rsidRPr="00E00A82" w:rsidRDefault="00930DAC" w:rsidP="00AA58DB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Профориентация —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</w:t>
      </w:r>
    </w:p>
    <w:p w:rsidR="00AA58DB" w:rsidRPr="00096E94" w:rsidRDefault="00930DAC" w:rsidP="00096E94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Учебный предмет «Профориентация» нацелен 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профессии. Успех профориентационной работы на уроке во многом зависит от умения учителя связать </w:t>
      </w:r>
      <w:proofErr w:type="spellStart"/>
      <w:r w:rsidRPr="00E00A82">
        <w:rPr>
          <w:rFonts w:cs="Times New Roman"/>
          <w:sz w:val="24"/>
          <w:szCs w:val="24"/>
        </w:rPr>
        <w:t>профориентационный</w:t>
      </w:r>
      <w:proofErr w:type="spellEnd"/>
      <w:r w:rsidRPr="00E00A82">
        <w:rPr>
          <w:rFonts w:cs="Times New Roman"/>
          <w:sz w:val="24"/>
          <w:szCs w:val="24"/>
        </w:rPr>
        <w:t xml:space="preserve"> материал с программным, сформировать положительное отношение у обучающихся к тому или иному виду деятельности, от его знаний и владения методами </w:t>
      </w:r>
      <w:proofErr w:type="spellStart"/>
      <w:r w:rsidRPr="00E00A82">
        <w:rPr>
          <w:rFonts w:cs="Times New Roman"/>
          <w:sz w:val="24"/>
          <w:szCs w:val="24"/>
        </w:rPr>
        <w:t>обучения.Цель</w:t>
      </w:r>
      <w:proofErr w:type="spellEnd"/>
      <w:r w:rsidRPr="00E00A82">
        <w:rPr>
          <w:rFonts w:cs="Times New Roman"/>
          <w:sz w:val="24"/>
          <w:szCs w:val="24"/>
        </w:rPr>
        <w:t xml:space="preserve"> данной программы состоит в том, чтобы оказать помощь подрастающему поколению в выборе профессии с учетом интересов, склонностей, индивидуальных особенностей и потребностей. Практически это означает, что подросткам нужно дать знания о профессиях вообще и о выбираемой в частности, помочь в формировании их интересов и склонностей, в осознании ими своих способностей и наиболее разумном их применении. И здесь не играет роли, какую профессию – умственную или физического труда – выбирает подросток: и в том и в другом случае он нуждае</w:t>
      </w:r>
      <w:r w:rsidR="00231A64" w:rsidRPr="00E00A82">
        <w:rPr>
          <w:rFonts w:cs="Times New Roman"/>
          <w:sz w:val="24"/>
          <w:szCs w:val="24"/>
        </w:rPr>
        <w:t>тся в профориентационной помощи</w:t>
      </w:r>
      <w:r w:rsidR="005E7113" w:rsidRPr="00E00A82">
        <w:rPr>
          <w:rFonts w:cs="Times New Roman"/>
          <w:sz w:val="24"/>
          <w:szCs w:val="24"/>
        </w:rPr>
        <w:t>.</w:t>
      </w:r>
    </w:p>
    <w:p w:rsidR="00C95F4E" w:rsidRPr="00E00A82" w:rsidRDefault="00503955" w:rsidP="00503955">
      <w:pPr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lastRenderedPageBreak/>
        <w:t xml:space="preserve">ОПИСАНИЕ </w:t>
      </w:r>
      <w:r w:rsidR="00231A64" w:rsidRPr="00E00A82">
        <w:rPr>
          <w:rFonts w:cs="Times New Roman"/>
          <w:b/>
          <w:sz w:val="24"/>
          <w:szCs w:val="24"/>
        </w:rPr>
        <w:t xml:space="preserve">ДЕЯТЕЛЬНОСТИ </w:t>
      </w:r>
    </w:p>
    <w:p w:rsidR="009D33D7" w:rsidRPr="00E00A82" w:rsidRDefault="00503955" w:rsidP="00930DAC">
      <w:p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ab/>
      </w:r>
      <w:r w:rsidR="00C66600" w:rsidRPr="00E00A82">
        <w:rPr>
          <w:rFonts w:cs="Times New Roman"/>
          <w:sz w:val="24"/>
          <w:szCs w:val="24"/>
        </w:rPr>
        <w:t>Программа занятий «Профе</w:t>
      </w:r>
      <w:r w:rsidR="00231A64" w:rsidRPr="00E00A82">
        <w:rPr>
          <w:rFonts w:cs="Times New Roman"/>
          <w:sz w:val="24"/>
          <w:szCs w:val="24"/>
        </w:rPr>
        <w:t xml:space="preserve">ссиональное </w:t>
      </w:r>
      <w:r w:rsidR="00C66600" w:rsidRPr="00E00A82">
        <w:rPr>
          <w:rFonts w:cs="Times New Roman"/>
          <w:sz w:val="24"/>
          <w:szCs w:val="24"/>
        </w:rPr>
        <w:t>самоопределение</w:t>
      </w:r>
      <w:r w:rsidR="005E7113" w:rsidRPr="00E00A82">
        <w:rPr>
          <w:rFonts w:cs="Times New Roman"/>
          <w:sz w:val="24"/>
          <w:szCs w:val="24"/>
        </w:rPr>
        <w:t xml:space="preserve"> в мире профессий</w:t>
      </w:r>
      <w:r w:rsidRPr="00E00A82">
        <w:rPr>
          <w:rFonts w:cs="Times New Roman"/>
          <w:sz w:val="24"/>
          <w:szCs w:val="24"/>
        </w:rPr>
        <w:t xml:space="preserve">» </w:t>
      </w:r>
      <w:r w:rsidR="00C66600" w:rsidRPr="00E00A82">
        <w:rPr>
          <w:rFonts w:cs="Times New Roman"/>
          <w:sz w:val="24"/>
          <w:szCs w:val="24"/>
        </w:rPr>
        <w:t xml:space="preserve">рассчитана на </w:t>
      </w:r>
      <w:r w:rsidR="00231A64" w:rsidRPr="00E00A82">
        <w:rPr>
          <w:rFonts w:cs="Times New Roman"/>
          <w:sz w:val="24"/>
          <w:szCs w:val="24"/>
        </w:rPr>
        <w:t>год обучения в 10-ом классе</w:t>
      </w:r>
      <w:r w:rsidRPr="00E00A82">
        <w:rPr>
          <w:rFonts w:cs="Times New Roman"/>
          <w:sz w:val="24"/>
          <w:szCs w:val="24"/>
        </w:rPr>
        <w:t>. Наст</w:t>
      </w:r>
      <w:r w:rsidR="00231A64" w:rsidRPr="00E00A82">
        <w:rPr>
          <w:rFonts w:cs="Times New Roman"/>
          <w:sz w:val="24"/>
          <w:szCs w:val="24"/>
        </w:rPr>
        <w:t xml:space="preserve">оящая программа составлена на </w:t>
      </w:r>
      <w:r w:rsidR="00096E94">
        <w:rPr>
          <w:rFonts w:cs="Times New Roman"/>
          <w:sz w:val="24"/>
          <w:szCs w:val="24"/>
        </w:rPr>
        <w:t xml:space="preserve">34 часа </w:t>
      </w:r>
      <w:r w:rsidR="00231A64" w:rsidRPr="00E00A82">
        <w:rPr>
          <w:rFonts w:cs="Times New Roman"/>
          <w:sz w:val="24"/>
          <w:szCs w:val="24"/>
        </w:rPr>
        <w:t>в</w:t>
      </w:r>
      <w:r w:rsidRPr="00E00A82">
        <w:rPr>
          <w:rFonts w:cs="Times New Roman"/>
          <w:sz w:val="24"/>
          <w:szCs w:val="24"/>
        </w:rPr>
        <w:t xml:space="preserve"> соответствии с учебным планом школы и является программой базового уровня обучения в </w:t>
      </w:r>
      <w:r w:rsidR="00231A64" w:rsidRPr="00E00A82">
        <w:rPr>
          <w:rFonts w:cs="Times New Roman"/>
          <w:sz w:val="24"/>
          <w:szCs w:val="24"/>
        </w:rPr>
        <w:t>10-</w:t>
      </w:r>
      <w:r w:rsidR="002B0DD8" w:rsidRPr="00E00A82">
        <w:rPr>
          <w:rFonts w:cs="Times New Roman"/>
          <w:sz w:val="24"/>
          <w:szCs w:val="24"/>
        </w:rPr>
        <w:t>о</w:t>
      </w:r>
      <w:r w:rsidR="00231A64" w:rsidRPr="00E00A82">
        <w:rPr>
          <w:rFonts w:cs="Times New Roman"/>
          <w:sz w:val="24"/>
          <w:szCs w:val="24"/>
        </w:rPr>
        <w:t>м</w:t>
      </w:r>
      <w:r w:rsidRPr="00E00A82">
        <w:rPr>
          <w:rFonts w:cs="Times New Roman"/>
          <w:sz w:val="24"/>
          <w:szCs w:val="24"/>
        </w:rPr>
        <w:t xml:space="preserve"> классе.</w:t>
      </w:r>
      <w:r w:rsidR="002B0DD8" w:rsidRPr="00E00A82">
        <w:rPr>
          <w:rFonts w:cs="Times New Roman"/>
          <w:sz w:val="24"/>
          <w:szCs w:val="24"/>
        </w:rPr>
        <w:t xml:space="preserve"> Занятия проводятся один раз в две недели. Продолжительность занятия 40 минут.</w:t>
      </w:r>
    </w:p>
    <w:p w:rsidR="008C5F4D" w:rsidRPr="00E00A82" w:rsidRDefault="00503955" w:rsidP="008C5F4D">
      <w:pPr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>ЛИЧНОСТН</w:t>
      </w:r>
      <w:r w:rsidR="001E317B" w:rsidRPr="00E00A82">
        <w:rPr>
          <w:rFonts w:cs="Times New Roman"/>
          <w:b/>
          <w:sz w:val="24"/>
          <w:szCs w:val="24"/>
        </w:rPr>
        <w:t xml:space="preserve">ЫЕ, МЕТАПРЕДМЕТНЫЕ И ПРЕДМЕТНЫ </w:t>
      </w:r>
      <w:r w:rsidRPr="00E00A82">
        <w:rPr>
          <w:rFonts w:cs="Times New Roman"/>
          <w:b/>
          <w:sz w:val="24"/>
          <w:szCs w:val="24"/>
        </w:rPr>
        <w:t xml:space="preserve">РЕЗУЛЬТАТЫ </w:t>
      </w:r>
    </w:p>
    <w:p w:rsidR="008C5F4D" w:rsidRPr="00E00A82" w:rsidRDefault="008C5F4D" w:rsidP="00AA58DB">
      <w:pPr>
        <w:spacing w:after="0"/>
        <w:ind w:firstLine="708"/>
        <w:jc w:val="both"/>
        <w:rPr>
          <w:rFonts w:cs="Times New Roman"/>
          <w:b/>
          <w:i/>
          <w:sz w:val="24"/>
          <w:szCs w:val="24"/>
        </w:rPr>
      </w:pPr>
      <w:r w:rsidRPr="00E00A82">
        <w:rPr>
          <w:rFonts w:cs="Times New Roman"/>
          <w:b/>
          <w:i/>
          <w:sz w:val="24"/>
          <w:szCs w:val="24"/>
        </w:rPr>
        <w:t>Личностные результаты освоения учебного предмета:</w:t>
      </w:r>
    </w:p>
    <w:p w:rsidR="008C5F4D" w:rsidRPr="00E00A82" w:rsidRDefault="008C5F4D" w:rsidP="00AA58DB">
      <w:pPr>
        <w:pStyle w:val="a3"/>
        <w:numPr>
          <w:ilvl w:val="0"/>
          <w:numId w:val="1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8C5F4D" w:rsidRPr="00E00A82" w:rsidRDefault="008C5F4D" w:rsidP="008C5F4D">
      <w:pPr>
        <w:pStyle w:val="a3"/>
        <w:numPr>
          <w:ilvl w:val="0"/>
          <w:numId w:val="18"/>
        </w:numPr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составлять личный профессиональный план и мобильно изменять его;</w:t>
      </w:r>
    </w:p>
    <w:p w:rsidR="008C5F4D" w:rsidRPr="00E00A82" w:rsidRDefault="008C5F4D" w:rsidP="008C5F4D">
      <w:pPr>
        <w:pStyle w:val="a3"/>
        <w:numPr>
          <w:ilvl w:val="0"/>
          <w:numId w:val="18"/>
        </w:numPr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использовать приёмы самосовершенствования в учебной и трудовой деятельности;  </w:t>
      </w:r>
    </w:p>
    <w:p w:rsidR="008C5F4D" w:rsidRPr="00E00A82" w:rsidRDefault="008C5F4D" w:rsidP="008C5F4D">
      <w:pPr>
        <w:pStyle w:val="a3"/>
        <w:numPr>
          <w:ilvl w:val="0"/>
          <w:numId w:val="18"/>
        </w:numPr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8C5F4D" w:rsidRPr="00E00A82" w:rsidRDefault="008C5F4D" w:rsidP="001E317B">
      <w:pPr>
        <w:pStyle w:val="a3"/>
        <w:numPr>
          <w:ilvl w:val="0"/>
          <w:numId w:val="1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8C5F4D" w:rsidRPr="00E00A82" w:rsidRDefault="008C5F4D" w:rsidP="001E317B">
      <w:pPr>
        <w:spacing w:after="0"/>
        <w:ind w:firstLine="851"/>
        <w:contextualSpacing/>
        <w:jc w:val="both"/>
        <w:rPr>
          <w:rFonts w:cs="Times New Roman"/>
          <w:b/>
          <w:i/>
          <w:sz w:val="24"/>
          <w:szCs w:val="24"/>
        </w:rPr>
      </w:pPr>
      <w:r w:rsidRPr="00E00A82">
        <w:rPr>
          <w:rFonts w:cs="Times New Roman"/>
          <w:b/>
          <w:i/>
          <w:sz w:val="24"/>
          <w:szCs w:val="24"/>
        </w:rPr>
        <w:t>Метапредметные результаты освоения учебного предмета:</w:t>
      </w:r>
    </w:p>
    <w:p w:rsidR="008C5F4D" w:rsidRPr="00E00A82" w:rsidRDefault="008C5F4D" w:rsidP="001E317B">
      <w:pPr>
        <w:pStyle w:val="a3"/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развить самостоятельность; </w:t>
      </w:r>
    </w:p>
    <w:p w:rsidR="008C5F4D" w:rsidRPr="00E00A82" w:rsidRDefault="008C5F4D" w:rsidP="001E317B">
      <w:pPr>
        <w:pStyle w:val="a3"/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8C5F4D" w:rsidRPr="00E00A82" w:rsidRDefault="008C5F4D" w:rsidP="008C5F4D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систематизировать, анализировать полученные данные; </w:t>
      </w:r>
    </w:p>
    <w:p w:rsidR="008C5F4D" w:rsidRPr="00E00A82" w:rsidRDefault="008C5F4D" w:rsidP="001E317B">
      <w:pPr>
        <w:pStyle w:val="a3"/>
        <w:numPr>
          <w:ilvl w:val="0"/>
          <w:numId w:val="19"/>
        </w:numPr>
        <w:spacing w:after="0"/>
        <w:ind w:left="79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AA58DB" w:rsidRPr="00E00A82" w:rsidRDefault="008C5F4D" w:rsidP="00AA58DB">
      <w:pPr>
        <w:pStyle w:val="a3"/>
        <w:spacing w:after="0"/>
        <w:ind w:left="794"/>
        <w:jc w:val="both"/>
        <w:rPr>
          <w:rFonts w:cs="Times New Roman"/>
          <w:b/>
          <w:i/>
          <w:sz w:val="24"/>
          <w:szCs w:val="24"/>
        </w:rPr>
      </w:pPr>
      <w:r w:rsidRPr="00E00A82">
        <w:rPr>
          <w:rFonts w:cs="Times New Roman"/>
          <w:b/>
          <w:i/>
          <w:sz w:val="24"/>
          <w:szCs w:val="24"/>
        </w:rPr>
        <w:t xml:space="preserve">Предметные результаты </w:t>
      </w:r>
      <w:r w:rsidR="00AA58DB" w:rsidRPr="00E00A82">
        <w:rPr>
          <w:rFonts w:cs="Times New Roman"/>
          <w:b/>
          <w:i/>
          <w:sz w:val="24"/>
          <w:szCs w:val="24"/>
        </w:rPr>
        <w:t>освоения учебного предмета:</w:t>
      </w:r>
    </w:p>
    <w:p w:rsidR="008C5F4D" w:rsidRPr="00E00A82" w:rsidRDefault="008C5F4D" w:rsidP="00AA58DB">
      <w:pPr>
        <w:pStyle w:val="a3"/>
        <w:numPr>
          <w:ilvl w:val="0"/>
          <w:numId w:val="19"/>
        </w:numPr>
        <w:spacing w:after="0"/>
        <w:ind w:left="794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8C5F4D" w:rsidRPr="00E00A82" w:rsidRDefault="008C5F4D" w:rsidP="00AA58DB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правила выбора профессии; </w:t>
      </w:r>
    </w:p>
    <w:p w:rsidR="008C5F4D" w:rsidRPr="00E00A82" w:rsidRDefault="008C5F4D" w:rsidP="008C5F4D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понятие о профессиях и о профессиональной деятельности; </w:t>
      </w:r>
    </w:p>
    <w:p w:rsidR="008C5F4D" w:rsidRPr="00E00A82" w:rsidRDefault="008C5F4D" w:rsidP="008C5F4D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 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8C5F4D" w:rsidRPr="00E00A82" w:rsidRDefault="008C5F4D" w:rsidP="008C5F4D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 значение творческого потенциала человека, карьеры; </w:t>
      </w:r>
    </w:p>
    <w:p w:rsidR="008C5F4D" w:rsidRPr="00E00A82" w:rsidRDefault="008C5F4D" w:rsidP="008C5F4D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о смысле и значении труда в жизни человека и общества; </w:t>
      </w:r>
    </w:p>
    <w:p w:rsidR="008C5F4D" w:rsidRPr="00E00A82" w:rsidRDefault="008C5F4D" w:rsidP="008C5F4D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о современных формах и методах организации труда; </w:t>
      </w:r>
    </w:p>
    <w:p w:rsidR="008C5F4D" w:rsidRPr="00E00A82" w:rsidRDefault="008C5F4D" w:rsidP="008C5F4D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о сущности хозяйственного механизма в условиях рыночных отношений; </w:t>
      </w:r>
    </w:p>
    <w:p w:rsidR="008C5F4D" w:rsidRPr="00E00A82" w:rsidRDefault="008C5F4D" w:rsidP="004C1BC5">
      <w:pPr>
        <w:pStyle w:val="a3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о предпринимательстве; о рынке труда.</w:t>
      </w:r>
    </w:p>
    <w:p w:rsidR="00B93792" w:rsidRDefault="00B93792" w:rsidP="008C5F4D">
      <w:pPr>
        <w:pStyle w:val="a3"/>
        <w:ind w:left="792"/>
        <w:jc w:val="center"/>
        <w:rPr>
          <w:rFonts w:cs="Times New Roman"/>
          <w:b/>
          <w:sz w:val="24"/>
          <w:szCs w:val="24"/>
        </w:rPr>
      </w:pPr>
    </w:p>
    <w:p w:rsidR="00291987" w:rsidRDefault="00291987" w:rsidP="008C5F4D">
      <w:pPr>
        <w:pStyle w:val="a3"/>
        <w:ind w:left="792"/>
        <w:jc w:val="center"/>
        <w:rPr>
          <w:rFonts w:cs="Times New Roman"/>
          <w:b/>
          <w:sz w:val="24"/>
          <w:szCs w:val="24"/>
        </w:rPr>
      </w:pPr>
    </w:p>
    <w:p w:rsidR="00291987" w:rsidRDefault="00291987" w:rsidP="008C5F4D">
      <w:pPr>
        <w:pStyle w:val="a3"/>
        <w:ind w:left="792"/>
        <w:jc w:val="center"/>
        <w:rPr>
          <w:rFonts w:cs="Times New Roman"/>
          <w:b/>
          <w:sz w:val="24"/>
          <w:szCs w:val="24"/>
        </w:rPr>
      </w:pPr>
    </w:p>
    <w:p w:rsidR="00096E94" w:rsidRDefault="00096E94" w:rsidP="008C5F4D">
      <w:pPr>
        <w:pStyle w:val="a3"/>
        <w:ind w:left="792"/>
        <w:jc w:val="center"/>
        <w:rPr>
          <w:rFonts w:cs="Times New Roman"/>
          <w:b/>
          <w:sz w:val="24"/>
          <w:szCs w:val="24"/>
        </w:rPr>
      </w:pPr>
    </w:p>
    <w:p w:rsidR="00096E94" w:rsidRDefault="00096E94" w:rsidP="008C5F4D">
      <w:pPr>
        <w:pStyle w:val="a3"/>
        <w:ind w:left="792"/>
        <w:jc w:val="center"/>
        <w:rPr>
          <w:rFonts w:cs="Times New Roman"/>
          <w:b/>
          <w:sz w:val="24"/>
          <w:szCs w:val="24"/>
        </w:rPr>
      </w:pPr>
    </w:p>
    <w:p w:rsidR="008C5F4D" w:rsidRPr="00E00A82" w:rsidRDefault="008C5F4D" w:rsidP="008C5F4D">
      <w:pPr>
        <w:pStyle w:val="a3"/>
        <w:ind w:left="792"/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lastRenderedPageBreak/>
        <w:t>СОДЕРЖАНИЕ УЧЕБНОГО ПРЕДМЕТА, КУРСА</w:t>
      </w:r>
    </w:p>
    <w:p w:rsidR="008C5F4D" w:rsidRPr="00E00A82" w:rsidRDefault="008C5F4D" w:rsidP="008C5F4D">
      <w:pPr>
        <w:pStyle w:val="a3"/>
        <w:ind w:left="792"/>
        <w:jc w:val="center"/>
        <w:rPr>
          <w:rFonts w:cs="Times New Roman"/>
          <w:b/>
          <w:sz w:val="24"/>
          <w:szCs w:val="24"/>
        </w:rPr>
      </w:pPr>
    </w:p>
    <w:p w:rsidR="009C6B02" w:rsidRPr="003A1161" w:rsidRDefault="009C6B02" w:rsidP="009C6B02">
      <w:pPr>
        <w:widowControl w:val="0"/>
        <w:spacing w:after="0" w:line="240" w:lineRule="auto"/>
        <w:ind w:firstLine="600"/>
        <w:jc w:val="center"/>
        <w:rPr>
          <w:rStyle w:val="a4"/>
          <w:rFonts w:cs="Times New Roman"/>
          <w:sz w:val="24"/>
          <w:szCs w:val="24"/>
        </w:rPr>
      </w:pPr>
      <w:r w:rsidRPr="003A1161">
        <w:rPr>
          <w:rStyle w:val="a4"/>
          <w:rFonts w:cs="Times New Roman"/>
          <w:sz w:val="24"/>
          <w:szCs w:val="24"/>
        </w:rPr>
        <w:t>Тематическое планирование</w:t>
      </w:r>
    </w:p>
    <w:p w:rsidR="009C6B02" w:rsidRPr="00A9597E" w:rsidRDefault="009C6B02" w:rsidP="009C6B02">
      <w:pPr>
        <w:widowControl w:val="0"/>
        <w:spacing w:after="0" w:line="240" w:lineRule="auto"/>
        <w:ind w:firstLine="600"/>
        <w:jc w:val="center"/>
        <w:rPr>
          <w:rStyle w:val="a4"/>
          <w:rFonts w:cs="Times New Roman"/>
          <w:b w:val="0"/>
          <w:sz w:val="24"/>
          <w:szCs w:val="24"/>
        </w:rPr>
      </w:pPr>
      <w:r w:rsidRPr="00A9597E">
        <w:rPr>
          <w:rStyle w:val="a4"/>
          <w:rFonts w:cs="Times New Roman"/>
          <w:b w:val="0"/>
          <w:sz w:val="24"/>
          <w:szCs w:val="24"/>
        </w:rPr>
        <w:t>1</w:t>
      </w:r>
      <w:r>
        <w:rPr>
          <w:rStyle w:val="a4"/>
          <w:rFonts w:cs="Times New Roman"/>
          <w:b w:val="0"/>
          <w:sz w:val="24"/>
          <w:szCs w:val="24"/>
        </w:rPr>
        <w:t>0</w:t>
      </w:r>
      <w:r w:rsidRPr="00A9597E">
        <w:rPr>
          <w:rStyle w:val="a4"/>
          <w:rFonts w:cs="Times New Roman"/>
          <w:b w:val="0"/>
          <w:sz w:val="24"/>
          <w:szCs w:val="24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72"/>
        <w:gridCol w:w="2214"/>
      </w:tblGrid>
      <w:tr w:rsidR="009C6B02" w:rsidRPr="00A9597E" w:rsidTr="00535BDA">
        <w:tc>
          <w:tcPr>
            <w:tcW w:w="7338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Раздел </w:t>
            </w:r>
          </w:p>
        </w:tc>
        <w:tc>
          <w:tcPr>
            <w:tcW w:w="2233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Кол-во часов</w:t>
            </w:r>
          </w:p>
        </w:tc>
      </w:tr>
      <w:tr w:rsidR="009C6B02" w:rsidRPr="00A9597E" w:rsidTr="00535BDA">
        <w:tc>
          <w:tcPr>
            <w:tcW w:w="7338" w:type="dxa"/>
          </w:tcPr>
          <w:p w:rsidR="009C6B02" w:rsidRPr="00A9597E" w:rsidRDefault="009C6B02" w:rsidP="00535BDA">
            <w:pPr>
              <w:widowControl w:val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2233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9C6B02" w:rsidRPr="00A9597E" w:rsidTr="00535BDA">
        <w:tc>
          <w:tcPr>
            <w:tcW w:w="7338" w:type="dxa"/>
          </w:tcPr>
          <w:p w:rsidR="009C6B02" w:rsidRPr="00A9597E" w:rsidRDefault="009C6B02" w:rsidP="00535BDA">
            <w:pPr>
              <w:widowControl w:val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Мир профессий</w:t>
            </w:r>
          </w:p>
        </w:tc>
        <w:tc>
          <w:tcPr>
            <w:tcW w:w="2233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11</w:t>
            </w:r>
          </w:p>
        </w:tc>
      </w:tr>
      <w:tr w:rsidR="009C6B02" w:rsidRPr="00A9597E" w:rsidTr="00535BDA">
        <w:tc>
          <w:tcPr>
            <w:tcW w:w="7338" w:type="dxa"/>
          </w:tcPr>
          <w:p w:rsidR="009C6B02" w:rsidRPr="00A9597E" w:rsidRDefault="009C6B02" w:rsidP="00535BDA">
            <w:pPr>
              <w:widowControl w:val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Способности, интересы и профессиональная пригодность</w:t>
            </w:r>
          </w:p>
        </w:tc>
        <w:tc>
          <w:tcPr>
            <w:tcW w:w="2233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5</w:t>
            </w:r>
          </w:p>
        </w:tc>
      </w:tr>
      <w:tr w:rsidR="009C6B02" w:rsidRPr="00A9597E" w:rsidTr="00535BDA">
        <w:tc>
          <w:tcPr>
            <w:tcW w:w="7338" w:type="dxa"/>
          </w:tcPr>
          <w:p w:rsidR="009C6B02" w:rsidRPr="00A9597E" w:rsidRDefault="009C6B02" w:rsidP="00535BDA">
            <w:pPr>
              <w:widowControl w:val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Технологии основных сфер профессиональной деятельности.</w:t>
            </w:r>
          </w:p>
        </w:tc>
        <w:tc>
          <w:tcPr>
            <w:tcW w:w="2233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9</w:t>
            </w:r>
          </w:p>
        </w:tc>
      </w:tr>
      <w:tr w:rsidR="009C6B02" w:rsidRPr="00A9597E" w:rsidTr="00535BDA">
        <w:tc>
          <w:tcPr>
            <w:tcW w:w="7338" w:type="dxa"/>
          </w:tcPr>
          <w:p w:rsidR="009C6B02" w:rsidRPr="00A9597E" w:rsidRDefault="009C6B02" w:rsidP="00535BDA">
            <w:pPr>
              <w:widowControl w:val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Планирование профессиональной карьеры</w:t>
            </w:r>
          </w:p>
        </w:tc>
        <w:tc>
          <w:tcPr>
            <w:tcW w:w="2233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8</w:t>
            </w:r>
          </w:p>
        </w:tc>
      </w:tr>
      <w:tr w:rsidR="009C6B02" w:rsidRPr="00A9597E" w:rsidTr="00535BDA">
        <w:tc>
          <w:tcPr>
            <w:tcW w:w="7338" w:type="dxa"/>
          </w:tcPr>
          <w:p w:rsidR="009C6B02" w:rsidRPr="00A9597E" w:rsidRDefault="009C6B02" w:rsidP="00535BDA">
            <w:pPr>
              <w:widowControl w:val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Итого</w:t>
            </w:r>
          </w:p>
        </w:tc>
        <w:tc>
          <w:tcPr>
            <w:tcW w:w="2233" w:type="dxa"/>
          </w:tcPr>
          <w:p w:rsidR="009C6B02" w:rsidRPr="00A9597E" w:rsidRDefault="009C6B02" w:rsidP="00535BDA">
            <w:pPr>
              <w:widowControl w:val="0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34</w:t>
            </w:r>
          </w:p>
        </w:tc>
      </w:tr>
    </w:tbl>
    <w:p w:rsidR="009C6B02" w:rsidRDefault="009C6B02" w:rsidP="009C6B02">
      <w:pPr>
        <w:shd w:val="clear" w:color="auto" w:fill="FFFFFF"/>
        <w:spacing w:after="0" w:line="240" w:lineRule="auto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right"/>
        <w:rPr>
          <w:rStyle w:val="a4"/>
          <w:rFonts w:cs="Times New Roman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right"/>
        <w:rPr>
          <w:rStyle w:val="a4"/>
          <w:rFonts w:cs="Times New Roman"/>
          <w:sz w:val="24"/>
          <w:szCs w:val="24"/>
        </w:rPr>
      </w:pPr>
      <w:r>
        <w:rPr>
          <w:rStyle w:val="a4"/>
          <w:rFonts w:cs="Times New Roman"/>
          <w:sz w:val="24"/>
          <w:szCs w:val="24"/>
        </w:rPr>
        <w:lastRenderedPageBreak/>
        <w:t>Приложение 1</w:t>
      </w:r>
    </w:p>
    <w:p w:rsidR="009C6B02" w:rsidRPr="00A9597E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sz w:val="24"/>
          <w:szCs w:val="24"/>
        </w:rPr>
      </w:pPr>
      <w:r w:rsidRPr="00A9597E">
        <w:rPr>
          <w:rStyle w:val="a4"/>
          <w:rFonts w:cs="Times New Roman"/>
          <w:sz w:val="24"/>
          <w:szCs w:val="24"/>
        </w:rPr>
        <w:t>Календарно-тематическое планирование</w:t>
      </w:r>
    </w:p>
    <w:p w:rsidR="009C6B02" w:rsidRPr="00A9597E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  <w:r w:rsidRPr="00A9597E">
        <w:rPr>
          <w:rStyle w:val="a4"/>
          <w:rFonts w:cs="Times New Roman"/>
          <w:b w:val="0"/>
          <w:sz w:val="24"/>
          <w:szCs w:val="24"/>
        </w:rPr>
        <w:t>1</w:t>
      </w:r>
      <w:r>
        <w:rPr>
          <w:rStyle w:val="a4"/>
          <w:rFonts w:cs="Times New Roman"/>
          <w:b w:val="0"/>
          <w:sz w:val="24"/>
          <w:szCs w:val="24"/>
        </w:rPr>
        <w:t>0</w:t>
      </w:r>
      <w:r w:rsidRPr="00A9597E">
        <w:rPr>
          <w:rStyle w:val="a4"/>
          <w:rFonts w:cs="Times New Roman"/>
          <w:b w:val="0"/>
          <w:sz w:val="24"/>
          <w:szCs w:val="24"/>
        </w:rPr>
        <w:t xml:space="preserve"> класс</w:t>
      </w:r>
    </w:p>
    <w:tbl>
      <w:tblPr>
        <w:tblW w:w="494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850"/>
        <w:gridCol w:w="1402"/>
        <w:gridCol w:w="1263"/>
      </w:tblGrid>
      <w:tr w:rsidR="009C6B02" w:rsidRPr="00A9597E" w:rsidTr="00535BDA">
        <w:trPr>
          <w:trHeight w:val="413"/>
        </w:trPr>
        <w:tc>
          <w:tcPr>
            <w:tcW w:w="456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№</w:t>
            </w:r>
          </w:p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122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Тема</w:t>
            </w:r>
            <w:r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 урока</w:t>
            </w:r>
          </w:p>
        </w:tc>
        <w:tc>
          <w:tcPr>
            <w:tcW w:w="1422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Дата</w:t>
            </w:r>
          </w:p>
        </w:tc>
      </w:tr>
      <w:tr w:rsidR="009C6B02" w:rsidRPr="00A9597E" w:rsidTr="00535BDA">
        <w:trPr>
          <w:trHeight w:val="412"/>
        </w:trPr>
        <w:tc>
          <w:tcPr>
            <w:tcW w:w="456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122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план.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 факт.</w:t>
            </w:r>
          </w:p>
        </w:tc>
      </w:tr>
      <w:tr w:rsidR="009C6B02" w:rsidRPr="00A9597E" w:rsidTr="00535BDA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Введение</w:t>
            </w:r>
          </w:p>
        </w:tc>
      </w:tr>
      <w:tr w:rsidR="009C6B02" w:rsidRPr="00A9597E" w:rsidTr="00535BDA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Экскурс в профессию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7.09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88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Мир профессий</w:t>
            </w:r>
          </w:p>
        </w:tc>
      </w:tr>
      <w:tr w:rsidR="009C6B02" w:rsidRPr="00A9597E" w:rsidTr="00535BDA">
        <w:trPr>
          <w:trHeight w:val="18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533CD4">
              <w:rPr>
                <w:rStyle w:val="a4"/>
                <w:rFonts w:cs="Times New Roman"/>
                <w:b w:val="0"/>
                <w:sz w:val="24"/>
                <w:szCs w:val="24"/>
              </w:rPr>
              <w:t>Классификация профессий. Признаки профессии.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14.09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8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F04F03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Профессия, специальность, должность. Формула профессии.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21.09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31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533CD4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533CD4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533CD4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28.09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Основные подходы к индивидуальному выбору профессии</w:t>
            </w:r>
            <w:r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5.10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Основные подходы к индивидуальному выбору профессии</w:t>
            </w:r>
            <w:r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12.10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Здоровье и выбор профессии</w:t>
            </w:r>
            <w:r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19.10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Профессиональный тип личности</w:t>
            </w:r>
            <w:r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26.09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Матрица выбора профессий.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09.11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 xml:space="preserve">Типология профессий.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16.11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 xml:space="preserve">Типология профессий.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23.11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Типология профессий.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30.11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8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Способности, интересы и профессиональная пригодность</w:t>
            </w:r>
          </w:p>
        </w:tc>
      </w:tr>
      <w:tr w:rsidR="009C6B02" w:rsidRPr="00A9597E" w:rsidTr="00535BDA">
        <w:trPr>
          <w:trHeight w:val="18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both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Интересы и склонности в профессиональном выборе. (презентация для занятий)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07.12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8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 xml:space="preserve">Способности общие и специальные.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14.12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8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Специальные способности</w:t>
            </w: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21.12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Специальные способности.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6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28.12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6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Профессиональная пригодность. Уровни профессиональной пригодности.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11.01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Технологии основных сфер профессиональной деятельности.</w:t>
            </w:r>
          </w:p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18.01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line="0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Технологии агропромышленного производства.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25.01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line="0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Профессиональная  деятельность в легкой и пищевой промышленности.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01.02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line="0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Профессиональная  деятельность  в торговле и общественном питании.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08.02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rPr>
                <w:rStyle w:val="a4"/>
                <w:rFonts w:cs="Times New Roman"/>
                <w:b w:val="0"/>
                <w:sz w:val="24"/>
                <w:szCs w:val="24"/>
              </w:rPr>
            </w:pPr>
            <w:proofErr w:type="spellStart"/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Арттехнологии</w:t>
            </w:r>
            <w:proofErr w:type="spellEnd"/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15.02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line="0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Универсальные  перспективные технологии</w:t>
            </w: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22.02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line="0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Профессиональная деятельность в социальной  сфере.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29.02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07.03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24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Технологии управленческой деятельности.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14.03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24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line="200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Планирование профессиональной карьеры</w:t>
            </w: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Понятие карьеры. Виды карьеры.</w:t>
            </w: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 Должность.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21.03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Современный рынок труда. Потребности рынка труда в кадрах.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04.04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 xml:space="preserve">Что ожидает молодого специалиста на рынке труда? </w:t>
            </w: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Имидж и этикет современного молодого человека.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11.04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rPr>
          <w:trHeight w:val="530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Навыки </w:t>
            </w:r>
            <w:proofErr w:type="spellStart"/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. Правила поведения на собеседовании.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18.04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Резюме: структура и содержание. Составление резюме.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25.04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line="0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02.05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Построение личного профессионального плана.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16.05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  <w:tr w:rsidR="009C6B02" w:rsidRPr="00A9597E" w:rsidTr="00535BDA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Творческий проект «Моя будущая профессия»</w:t>
            </w:r>
          </w:p>
          <w:p w:rsidR="009C6B02" w:rsidRPr="00A9597E" w:rsidRDefault="009C6B02" w:rsidP="00535BDA">
            <w:pPr>
              <w:spacing w:after="0" w:line="312" w:lineRule="atLeast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A9597E">
              <w:rPr>
                <w:rStyle w:val="a4"/>
                <w:rFonts w:cs="Times New Roman"/>
                <w:b w:val="0"/>
                <w:sz w:val="24"/>
                <w:szCs w:val="24"/>
                <w:lang w:eastAsia="ru-RU"/>
              </w:rPr>
              <w:t>Защита проекта</w:t>
            </w:r>
            <w:r w:rsidRPr="00A9597E">
              <w:rPr>
                <w:rStyle w:val="a4"/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9C6B02">
            <w:pPr>
              <w:spacing w:after="0" w:line="312" w:lineRule="atLeast"/>
              <w:jc w:val="center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cs="Times New Roman"/>
                <w:b w:val="0"/>
                <w:sz w:val="24"/>
                <w:szCs w:val="24"/>
              </w:rPr>
              <w:t>23.05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B02" w:rsidRPr="00A9597E" w:rsidRDefault="009C6B02" w:rsidP="00535BDA">
            <w:pPr>
              <w:spacing w:after="0" w:line="240" w:lineRule="auto"/>
              <w:rPr>
                <w:rStyle w:val="a4"/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9C6B02" w:rsidRPr="00DD69C0" w:rsidRDefault="009C6B02" w:rsidP="009C6B02">
      <w:pPr>
        <w:spacing w:line="36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9C6B02" w:rsidRPr="009C6B02" w:rsidRDefault="009C6B02" w:rsidP="009C6B02">
      <w:pPr>
        <w:spacing w:line="360" w:lineRule="auto"/>
        <w:ind w:left="360"/>
        <w:jc w:val="both"/>
        <w:rPr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C6B02" w:rsidRDefault="009C6B02" w:rsidP="009C6B02">
      <w:pPr>
        <w:shd w:val="clear" w:color="auto" w:fill="FFFFFF"/>
        <w:spacing w:after="0" w:line="360" w:lineRule="auto"/>
        <w:jc w:val="center"/>
        <w:rPr>
          <w:rStyle w:val="a4"/>
          <w:rFonts w:cs="Times New Roman"/>
          <w:b w:val="0"/>
          <w:sz w:val="24"/>
          <w:szCs w:val="24"/>
        </w:rPr>
      </w:pPr>
    </w:p>
    <w:p w:rsidR="009D33D7" w:rsidRPr="00E00A82" w:rsidRDefault="009D33D7" w:rsidP="00BE3C93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CD1653" w:rsidRPr="00E00A82" w:rsidRDefault="00CD1653" w:rsidP="00BE3C93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CD1653" w:rsidRPr="00E00A82" w:rsidRDefault="00CD1653" w:rsidP="00BE3C93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CD1653" w:rsidRPr="00E00A82" w:rsidRDefault="00CD1653" w:rsidP="000F33F7">
      <w:pPr>
        <w:rPr>
          <w:rFonts w:cs="Times New Roman"/>
          <w:b/>
          <w:sz w:val="24"/>
          <w:szCs w:val="24"/>
        </w:rPr>
      </w:pPr>
    </w:p>
    <w:p w:rsidR="00CD1653" w:rsidRDefault="00CD1653" w:rsidP="00BE3C93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B93792" w:rsidRDefault="00B93792" w:rsidP="009C6B02">
      <w:pPr>
        <w:rPr>
          <w:rFonts w:cs="Times New Roman"/>
          <w:b/>
          <w:sz w:val="24"/>
          <w:szCs w:val="24"/>
        </w:rPr>
      </w:pPr>
    </w:p>
    <w:p w:rsidR="009C6B02" w:rsidRPr="00E00A82" w:rsidRDefault="009C6B02" w:rsidP="009C6B02">
      <w:pPr>
        <w:rPr>
          <w:rFonts w:cs="Times New Roman"/>
          <w:b/>
          <w:sz w:val="24"/>
          <w:szCs w:val="24"/>
        </w:rPr>
      </w:pPr>
    </w:p>
    <w:p w:rsidR="00E06C84" w:rsidRPr="00E00A82" w:rsidRDefault="00E06C84" w:rsidP="00E06C84">
      <w:pPr>
        <w:ind w:firstLine="708"/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lastRenderedPageBreak/>
        <w:t>Программа реализуется с использованием методического комплекса:</w:t>
      </w:r>
    </w:p>
    <w:p w:rsidR="00E06C84" w:rsidRPr="00E00A82" w:rsidRDefault="00E06C84" w:rsidP="00E06C84">
      <w:pPr>
        <w:pStyle w:val="a3"/>
        <w:numPr>
          <w:ilvl w:val="0"/>
          <w:numId w:val="17"/>
        </w:numPr>
        <w:ind w:left="709"/>
        <w:jc w:val="both"/>
        <w:rPr>
          <w:rFonts w:cs="Times New Roman"/>
          <w:sz w:val="24"/>
          <w:szCs w:val="24"/>
        </w:rPr>
      </w:pPr>
      <w:proofErr w:type="spellStart"/>
      <w:r w:rsidRPr="00E00A82">
        <w:rPr>
          <w:rFonts w:cs="Times New Roman"/>
          <w:sz w:val="24"/>
          <w:szCs w:val="24"/>
        </w:rPr>
        <w:t>Грецов</w:t>
      </w:r>
      <w:proofErr w:type="spellEnd"/>
      <w:r w:rsidRPr="00E00A82">
        <w:rPr>
          <w:rFonts w:cs="Times New Roman"/>
          <w:sz w:val="24"/>
          <w:szCs w:val="24"/>
        </w:rPr>
        <w:t xml:space="preserve"> А.Г., Попова Е.Г. Выбери профессию сам. Практикум / Информационно – методические материалы для подростков. – СПб., </w:t>
      </w:r>
      <w:proofErr w:type="spellStart"/>
      <w:r w:rsidRPr="00E00A82">
        <w:rPr>
          <w:rFonts w:cs="Times New Roman"/>
          <w:sz w:val="24"/>
          <w:szCs w:val="24"/>
        </w:rPr>
        <w:t>СПбНИИ</w:t>
      </w:r>
      <w:proofErr w:type="spellEnd"/>
      <w:r w:rsidRPr="00E00A82">
        <w:rPr>
          <w:rFonts w:cs="Times New Roman"/>
          <w:sz w:val="24"/>
          <w:szCs w:val="24"/>
        </w:rPr>
        <w:t xml:space="preserve"> физической культуры, 2005 . – 36 с. </w:t>
      </w:r>
    </w:p>
    <w:p w:rsidR="00E06C84" w:rsidRPr="00E00A82" w:rsidRDefault="00E06C84" w:rsidP="00E06C84">
      <w:pPr>
        <w:pStyle w:val="a3"/>
        <w:numPr>
          <w:ilvl w:val="0"/>
          <w:numId w:val="17"/>
        </w:numPr>
        <w:ind w:left="709"/>
        <w:jc w:val="both"/>
        <w:rPr>
          <w:rFonts w:cs="Times New Roman"/>
          <w:sz w:val="24"/>
          <w:szCs w:val="24"/>
        </w:rPr>
      </w:pPr>
      <w:proofErr w:type="spellStart"/>
      <w:r w:rsidRPr="00E00A82">
        <w:rPr>
          <w:rFonts w:cs="Times New Roman"/>
          <w:sz w:val="24"/>
          <w:szCs w:val="24"/>
        </w:rPr>
        <w:t>Пряжников</w:t>
      </w:r>
      <w:proofErr w:type="spellEnd"/>
      <w:r w:rsidRPr="00E00A82">
        <w:rPr>
          <w:rFonts w:cs="Times New Roman"/>
          <w:sz w:val="24"/>
          <w:szCs w:val="24"/>
        </w:rPr>
        <w:t xml:space="preserve"> Н.С. Профориентация в школе: игры, упражнения, опросники (8 – 11 классы). – М.: ВАКО, 2005. – 288 с. (Педагогика. Психология. Управление). </w:t>
      </w:r>
    </w:p>
    <w:p w:rsidR="00E06C84" w:rsidRPr="00E00A82" w:rsidRDefault="00E06C84" w:rsidP="00E06C84">
      <w:pPr>
        <w:pStyle w:val="a3"/>
        <w:numPr>
          <w:ilvl w:val="0"/>
          <w:numId w:val="17"/>
        </w:numPr>
        <w:ind w:left="709"/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Рогов Е.И. Выбор профессии: Становление профессионала. – М.: изд-во ВЛАДОС – ПРЕСС, 2003. – 336 с: – ил. – (Азбука психологии);</w:t>
      </w:r>
    </w:p>
    <w:p w:rsidR="00E06C84" w:rsidRPr="00E00A82" w:rsidRDefault="00E06C84" w:rsidP="00E06C84">
      <w:pPr>
        <w:pStyle w:val="a3"/>
        <w:numPr>
          <w:ilvl w:val="0"/>
          <w:numId w:val="17"/>
        </w:numPr>
        <w:ind w:left="709"/>
        <w:jc w:val="both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sz w:val="24"/>
          <w:szCs w:val="24"/>
        </w:rPr>
        <w:t>Смирнова Е.Е. На пути к выбору профессии. – СПб.: КАРО, 2003. – 176 с. – (Материалы для специалиста образовательного учреждения).</w:t>
      </w:r>
    </w:p>
    <w:p w:rsidR="00E06C84" w:rsidRDefault="00E06C84" w:rsidP="00E06C84">
      <w:pPr>
        <w:pStyle w:val="a3"/>
        <w:numPr>
          <w:ilvl w:val="0"/>
          <w:numId w:val="17"/>
        </w:numPr>
        <w:ind w:left="709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 xml:space="preserve">http://metodkabi.net.ru/ Г.В. </w:t>
      </w:r>
      <w:proofErr w:type="spellStart"/>
      <w:r w:rsidRPr="00E00A82">
        <w:rPr>
          <w:rFonts w:cs="Times New Roman"/>
          <w:sz w:val="24"/>
          <w:szCs w:val="24"/>
        </w:rPr>
        <w:t>Резапкина</w:t>
      </w:r>
      <w:proofErr w:type="spellEnd"/>
      <w:r w:rsidRPr="00E00A82">
        <w:rPr>
          <w:rFonts w:cs="Times New Roman"/>
          <w:sz w:val="24"/>
          <w:szCs w:val="24"/>
        </w:rPr>
        <w:t xml:space="preserve">. Программа </w:t>
      </w:r>
      <w:proofErr w:type="spellStart"/>
      <w:r w:rsidRPr="00E00A82">
        <w:rPr>
          <w:rFonts w:cs="Times New Roman"/>
          <w:sz w:val="24"/>
          <w:szCs w:val="24"/>
        </w:rPr>
        <w:t>предпрофильной</w:t>
      </w:r>
      <w:proofErr w:type="spellEnd"/>
      <w:r w:rsidRPr="00E00A82">
        <w:rPr>
          <w:rFonts w:cs="Times New Roman"/>
          <w:sz w:val="24"/>
          <w:szCs w:val="24"/>
        </w:rPr>
        <w:t xml:space="preserve"> подготовки для 9-х классов «ПСИХОЛОГИЯ И ВЫБОР ПРОФЕССИИ»</w:t>
      </w:r>
    </w:p>
    <w:p w:rsidR="009C6B02" w:rsidRPr="009C6B02" w:rsidRDefault="00C40576" w:rsidP="009C6B02">
      <w:pPr>
        <w:pStyle w:val="a3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hyperlink r:id="rId7" w:history="1">
        <w:r w:rsidR="009C6B02" w:rsidRPr="009C6B02">
          <w:rPr>
            <w:rStyle w:val="aa"/>
            <w:sz w:val="24"/>
            <w:szCs w:val="24"/>
          </w:rPr>
          <w:t>https://dopobr73.ru/program/9620-vybor-professii</w:t>
        </w:r>
      </w:hyperlink>
    </w:p>
    <w:p w:rsidR="009C6B02" w:rsidRPr="00E00A82" w:rsidRDefault="00C40576" w:rsidP="009C6B02">
      <w:pPr>
        <w:pStyle w:val="a3"/>
        <w:numPr>
          <w:ilvl w:val="0"/>
          <w:numId w:val="17"/>
        </w:numPr>
        <w:ind w:left="709"/>
        <w:jc w:val="both"/>
        <w:rPr>
          <w:rFonts w:cs="Times New Roman"/>
          <w:sz w:val="24"/>
          <w:szCs w:val="24"/>
        </w:rPr>
      </w:pPr>
      <w:hyperlink r:id="rId8" w:history="1">
        <w:r w:rsidR="009C6B02" w:rsidRPr="006E3A7B">
          <w:rPr>
            <w:rStyle w:val="aa"/>
            <w:sz w:val="24"/>
            <w:szCs w:val="24"/>
          </w:rPr>
          <w:t>https://nsportal.ru/shkola/raznoe/library/2018/10/22/rabochaya-programma-po-proforientatsii-dlya-obuchayushchihsya-9-yh</w:t>
        </w:r>
      </w:hyperlink>
    </w:p>
    <w:p w:rsidR="00E06C84" w:rsidRPr="00E00A82" w:rsidRDefault="00E06C84" w:rsidP="00E06C84">
      <w:pPr>
        <w:rPr>
          <w:rFonts w:cs="Times New Roman"/>
          <w:b/>
          <w:sz w:val="24"/>
          <w:szCs w:val="24"/>
        </w:rPr>
      </w:pPr>
    </w:p>
    <w:p w:rsidR="00E06C84" w:rsidRPr="00E00A82" w:rsidRDefault="00E06C84" w:rsidP="00E06C84">
      <w:pPr>
        <w:jc w:val="center"/>
        <w:rPr>
          <w:rFonts w:cs="Times New Roman"/>
          <w:b/>
          <w:sz w:val="24"/>
          <w:szCs w:val="24"/>
        </w:rPr>
      </w:pPr>
      <w:r w:rsidRPr="00E00A82">
        <w:rPr>
          <w:rFonts w:cs="Times New Roman"/>
          <w:b/>
          <w:sz w:val="24"/>
          <w:szCs w:val="24"/>
        </w:rPr>
        <w:t xml:space="preserve">Описание учебно-методического и материально- технического обеспечения </w:t>
      </w:r>
    </w:p>
    <w:p w:rsidR="00E06C84" w:rsidRPr="00E00A82" w:rsidRDefault="00E06C84" w:rsidP="00E06C84">
      <w:pPr>
        <w:ind w:firstLine="709"/>
        <w:jc w:val="both"/>
        <w:rPr>
          <w:rFonts w:cs="Times New Roman"/>
          <w:sz w:val="24"/>
          <w:szCs w:val="24"/>
        </w:rPr>
      </w:pPr>
      <w:r w:rsidRPr="00E00A82">
        <w:rPr>
          <w:rFonts w:cs="Times New Roman"/>
          <w:sz w:val="24"/>
          <w:szCs w:val="24"/>
        </w:rPr>
        <w:t>Для реализации учебной программы необходимы следующие учебно-методические средства:</w:t>
      </w:r>
    </w:p>
    <w:p w:rsidR="00E06C84" w:rsidRPr="00E00A82" w:rsidRDefault="00E06C84" w:rsidP="00E06C84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E00A82">
        <w:rPr>
          <w:rFonts w:eastAsia="Calibri" w:cs="Times New Roman"/>
          <w:sz w:val="24"/>
          <w:szCs w:val="24"/>
        </w:rPr>
        <w:t xml:space="preserve">Возрастная психология: детство, отрочество, юность </w:t>
      </w:r>
      <w:r w:rsidRPr="00E00A82">
        <w:rPr>
          <w:rFonts w:eastAsia="Calibri" w:cs="Times New Roman"/>
          <w:color w:val="000000"/>
          <w:spacing w:val="1"/>
          <w:sz w:val="24"/>
          <w:szCs w:val="24"/>
        </w:rPr>
        <w:t xml:space="preserve">/ под ред. В.С. Мухина, А.А. Хвостов. – М.: Изд. Центр «Академия», 2007. </w:t>
      </w:r>
    </w:p>
    <w:p w:rsidR="00E06C84" w:rsidRPr="00E00A82" w:rsidRDefault="00E06C84" w:rsidP="00E06C84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proofErr w:type="spellStart"/>
      <w:r w:rsidRPr="00E00A82">
        <w:rPr>
          <w:rFonts w:eastAsia="Calibri" w:cs="Times New Roman"/>
          <w:sz w:val="24"/>
          <w:szCs w:val="24"/>
        </w:rPr>
        <w:t>Зеер</w:t>
      </w:r>
      <w:proofErr w:type="spellEnd"/>
      <w:r w:rsidRPr="00E00A82">
        <w:rPr>
          <w:rFonts w:eastAsia="Calibri" w:cs="Times New Roman"/>
          <w:sz w:val="24"/>
          <w:szCs w:val="24"/>
        </w:rPr>
        <w:t>, Э.Ф. Психология профессий</w:t>
      </w:r>
      <w:r w:rsidRPr="00E00A82">
        <w:rPr>
          <w:rFonts w:eastAsia="Calibri" w:cs="Times New Roman"/>
          <w:color w:val="000000"/>
          <w:spacing w:val="1"/>
          <w:sz w:val="24"/>
          <w:szCs w:val="24"/>
        </w:rPr>
        <w:t xml:space="preserve">. – М.: Изд-во «Академия», 2003.  </w:t>
      </w:r>
    </w:p>
    <w:p w:rsidR="00E06C84" w:rsidRPr="00E00A82" w:rsidRDefault="00E06C84" w:rsidP="00E06C84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E00A82">
        <w:rPr>
          <w:rFonts w:eastAsia="Calibri" w:cs="Times New Roman"/>
          <w:sz w:val="24"/>
          <w:szCs w:val="24"/>
        </w:rPr>
        <w:t xml:space="preserve">Климов, Е.А. Введение в психологию труда. – М.: Изд. Центр «Академия», 2004. </w:t>
      </w:r>
    </w:p>
    <w:p w:rsidR="00E06C84" w:rsidRPr="00E00A82" w:rsidRDefault="00E06C84" w:rsidP="00E06C84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proofErr w:type="spellStart"/>
      <w:r w:rsidRPr="00E00A82">
        <w:rPr>
          <w:rFonts w:eastAsia="Calibri" w:cs="Times New Roman"/>
          <w:sz w:val="24"/>
          <w:szCs w:val="24"/>
        </w:rPr>
        <w:t>Пряжников</w:t>
      </w:r>
      <w:proofErr w:type="spellEnd"/>
      <w:r w:rsidRPr="00E00A82">
        <w:rPr>
          <w:rFonts w:eastAsia="Calibri" w:cs="Times New Roman"/>
          <w:sz w:val="24"/>
          <w:szCs w:val="24"/>
        </w:rPr>
        <w:t>, Н.С. Профессиональное и личностное самоопределение</w:t>
      </w:r>
      <w:r w:rsidRPr="00E00A82">
        <w:rPr>
          <w:rFonts w:eastAsia="Calibri" w:cs="Times New Roman"/>
          <w:color w:val="000000"/>
          <w:spacing w:val="1"/>
          <w:sz w:val="24"/>
          <w:szCs w:val="24"/>
        </w:rPr>
        <w:t xml:space="preserve">. </w:t>
      </w:r>
      <w:r w:rsidRPr="00E00A82">
        <w:rPr>
          <w:rFonts w:eastAsia="Calibri" w:cs="Times New Roman"/>
          <w:sz w:val="24"/>
          <w:szCs w:val="24"/>
        </w:rPr>
        <w:t xml:space="preserve">–  М.: Изд-во: «Институт практической психологии», 2000. </w:t>
      </w:r>
    </w:p>
    <w:p w:rsidR="00E06C84" w:rsidRPr="00E00A82" w:rsidRDefault="00E06C84" w:rsidP="00E06C84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proofErr w:type="spellStart"/>
      <w:r w:rsidRPr="00E00A82">
        <w:rPr>
          <w:rFonts w:eastAsia="Calibri" w:cs="Times New Roman"/>
          <w:sz w:val="24"/>
          <w:szCs w:val="24"/>
        </w:rPr>
        <w:t>Резапкина</w:t>
      </w:r>
      <w:proofErr w:type="spellEnd"/>
      <w:r w:rsidRPr="00E00A82">
        <w:rPr>
          <w:rFonts w:eastAsia="Calibri" w:cs="Times New Roman"/>
          <w:sz w:val="24"/>
          <w:szCs w:val="24"/>
        </w:rPr>
        <w:t xml:space="preserve">, Г.В. Я и моя профессия. – М.: Изд-во «Генезис», 2000. </w:t>
      </w:r>
    </w:p>
    <w:p w:rsidR="00E06C84" w:rsidRPr="00E00A82" w:rsidRDefault="00E06C84" w:rsidP="00E06C84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E00A82">
        <w:rPr>
          <w:rFonts w:cs="Times New Roman"/>
          <w:color w:val="000000"/>
          <w:sz w:val="24"/>
          <w:szCs w:val="24"/>
        </w:rPr>
        <w:t xml:space="preserve">Технология. 9 класс: материалы к урокам раздела «Профессиональное самоопределение» по программе В.Д. Симоненко / авт.- сост. А.Н. Бобровская.- Волгоград: Учитель, 2009.- 171с. </w:t>
      </w:r>
    </w:p>
    <w:p w:rsidR="00E06C84" w:rsidRPr="00E00A82" w:rsidRDefault="00E06C84" w:rsidP="00E06C84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E00A82">
        <w:rPr>
          <w:rFonts w:cs="Times New Roman"/>
          <w:color w:val="000000"/>
          <w:sz w:val="24"/>
          <w:szCs w:val="24"/>
        </w:rPr>
        <w:t xml:space="preserve">Учебники:  Твоя профессиональная карьера: учеб. Для 8-9 </w:t>
      </w:r>
      <w:proofErr w:type="spellStart"/>
      <w:r w:rsidRPr="00E00A82">
        <w:rPr>
          <w:rFonts w:cs="Times New Roman"/>
          <w:color w:val="000000"/>
          <w:sz w:val="24"/>
          <w:szCs w:val="24"/>
        </w:rPr>
        <w:t>кл</w:t>
      </w:r>
      <w:proofErr w:type="spellEnd"/>
      <w:r w:rsidRPr="00E00A82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Pr="00E00A82">
        <w:rPr>
          <w:rFonts w:cs="Times New Roman"/>
          <w:color w:val="000000"/>
          <w:sz w:val="24"/>
          <w:szCs w:val="24"/>
        </w:rPr>
        <w:t>общеобразоват</w:t>
      </w:r>
      <w:proofErr w:type="spellEnd"/>
      <w:r w:rsidRPr="00E00A82">
        <w:rPr>
          <w:rFonts w:cs="Times New Roman"/>
          <w:color w:val="000000"/>
          <w:sz w:val="24"/>
          <w:szCs w:val="24"/>
        </w:rPr>
        <w:t xml:space="preserve">. учреждений М.С.   </w:t>
      </w:r>
      <w:proofErr w:type="spellStart"/>
      <w:r w:rsidRPr="00E00A82">
        <w:rPr>
          <w:rFonts w:cs="Times New Roman"/>
          <w:color w:val="000000"/>
          <w:sz w:val="24"/>
          <w:szCs w:val="24"/>
        </w:rPr>
        <w:t>Гуткин</w:t>
      </w:r>
      <w:proofErr w:type="spellEnd"/>
      <w:r w:rsidRPr="00E00A82">
        <w:rPr>
          <w:rFonts w:cs="Times New Roman"/>
          <w:color w:val="000000"/>
          <w:sz w:val="24"/>
          <w:szCs w:val="24"/>
        </w:rPr>
        <w:t xml:space="preserve">, П.С. </w:t>
      </w:r>
      <w:proofErr w:type="spellStart"/>
      <w:r w:rsidRPr="00E00A82">
        <w:rPr>
          <w:rFonts w:cs="Times New Roman"/>
          <w:color w:val="000000"/>
          <w:sz w:val="24"/>
          <w:szCs w:val="24"/>
        </w:rPr>
        <w:t>Лернер</w:t>
      </w:r>
      <w:proofErr w:type="spellEnd"/>
      <w:r w:rsidRPr="00E00A82">
        <w:rPr>
          <w:rFonts w:cs="Times New Roman"/>
          <w:color w:val="000000"/>
          <w:sz w:val="24"/>
          <w:szCs w:val="24"/>
        </w:rPr>
        <w:t xml:space="preserve">, Г.Ф Михальченко и др. под ред. С.Н. Чистяковой, Т.И. </w:t>
      </w:r>
      <w:proofErr w:type="spellStart"/>
      <w:r w:rsidRPr="00E00A82">
        <w:rPr>
          <w:rFonts w:cs="Times New Roman"/>
          <w:color w:val="000000"/>
          <w:sz w:val="24"/>
          <w:szCs w:val="24"/>
        </w:rPr>
        <w:t>Шалавиной</w:t>
      </w:r>
      <w:proofErr w:type="spellEnd"/>
      <w:r w:rsidRPr="00E00A82">
        <w:rPr>
          <w:rFonts w:cs="Times New Roman"/>
          <w:color w:val="000000"/>
          <w:sz w:val="24"/>
          <w:szCs w:val="24"/>
        </w:rPr>
        <w:t xml:space="preserve"> – 3 – е изд. – М.: Просвещение, 2008 – 159 с.</w:t>
      </w:r>
    </w:p>
    <w:p w:rsidR="00E06C84" w:rsidRPr="009C6B02" w:rsidRDefault="00E06C84" w:rsidP="009C6B02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E00A82">
        <w:rPr>
          <w:rFonts w:cs="Times New Roman"/>
          <w:color w:val="000000"/>
          <w:sz w:val="24"/>
          <w:szCs w:val="24"/>
        </w:rPr>
        <w:t xml:space="preserve">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</w:t>
      </w:r>
      <w:proofErr w:type="spellStart"/>
      <w:r w:rsidRPr="00E00A82">
        <w:rPr>
          <w:rFonts w:cs="Times New Roman"/>
          <w:color w:val="000000"/>
          <w:sz w:val="24"/>
          <w:szCs w:val="24"/>
        </w:rPr>
        <w:t>Сост</w:t>
      </w:r>
      <w:proofErr w:type="spellEnd"/>
      <w:r w:rsidRPr="00E00A82">
        <w:rPr>
          <w:rFonts w:cs="Times New Roman"/>
          <w:color w:val="000000"/>
          <w:sz w:val="24"/>
          <w:szCs w:val="24"/>
        </w:rPr>
        <w:t xml:space="preserve">: Л.Н. Бобровская , О.Н. </w:t>
      </w:r>
      <w:proofErr w:type="spellStart"/>
      <w:r w:rsidRPr="00E00A82">
        <w:rPr>
          <w:rFonts w:cs="Times New Roman"/>
          <w:color w:val="000000"/>
          <w:sz w:val="24"/>
          <w:szCs w:val="24"/>
        </w:rPr>
        <w:t>Просихина</w:t>
      </w:r>
      <w:proofErr w:type="spellEnd"/>
      <w:r w:rsidRPr="00E00A82">
        <w:rPr>
          <w:rFonts w:cs="Times New Roman"/>
          <w:color w:val="000000"/>
          <w:sz w:val="24"/>
          <w:szCs w:val="24"/>
        </w:rPr>
        <w:t>, Е.А. Сапрыкина; под ред. Н.Н. Рождественской. 2-е изд.; доп.- М.: Глобус, 2008.  -101 с. – (Профессиональная школа).</w:t>
      </w:r>
    </w:p>
    <w:sectPr w:rsidR="00E06C84" w:rsidRPr="009C6B02" w:rsidSect="00AA58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C49"/>
    <w:multiLevelType w:val="hybridMultilevel"/>
    <w:tmpl w:val="EBEC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D3C"/>
    <w:multiLevelType w:val="hybridMultilevel"/>
    <w:tmpl w:val="DB7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812"/>
    <w:multiLevelType w:val="multilevel"/>
    <w:tmpl w:val="4C9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90DE3"/>
    <w:multiLevelType w:val="multilevel"/>
    <w:tmpl w:val="E3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B3565"/>
    <w:multiLevelType w:val="hybridMultilevel"/>
    <w:tmpl w:val="60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267E"/>
    <w:multiLevelType w:val="hybridMultilevel"/>
    <w:tmpl w:val="F7E83ED6"/>
    <w:lvl w:ilvl="0" w:tplc="4800B45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B24CC"/>
    <w:multiLevelType w:val="hybridMultilevel"/>
    <w:tmpl w:val="AD646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289189B"/>
    <w:multiLevelType w:val="hybridMultilevel"/>
    <w:tmpl w:val="2AE6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D6E"/>
    <w:multiLevelType w:val="hybridMultilevel"/>
    <w:tmpl w:val="EAB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5DF1607"/>
    <w:multiLevelType w:val="hybridMultilevel"/>
    <w:tmpl w:val="A502BBA8"/>
    <w:lvl w:ilvl="0" w:tplc="E620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BB01F5"/>
    <w:multiLevelType w:val="hybridMultilevel"/>
    <w:tmpl w:val="7C0C5C18"/>
    <w:lvl w:ilvl="0" w:tplc="6AD4D1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E151423"/>
    <w:multiLevelType w:val="hybridMultilevel"/>
    <w:tmpl w:val="D216520A"/>
    <w:lvl w:ilvl="0" w:tplc="7284D0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4"/>
  </w:num>
  <w:num w:numId="2">
    <w:abstractNumId w:val="2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21"/>
  </w:num>
  <w:num w:numId="9">
    <w:abstractNumId w:val="16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 w:numId="15">
    <w:abstractNumId w:val="23"/>
  </w:num>
  <w:num w:numId="16">
    <w:abstractNumId w:val="18"/>
  </w:num>
  <w:num w:numId="17">
    <w:abstractNumId w:val="19"/>
  </w:num>
  <w:num w:numId="18">
    <w:abstractNumId w:val="22"/>
  </w:num>
  <w:num w:numId="19">
    <w:abstractNumId w:val="17"/>
  </w:num>
  <w:num w:numId="20">
    <w:abstractNumId w:val="20"/>
  </w:num>
  <w:num w:numId="21">
    <w:abstractNumId w:val="6"/>
  </w:num>
  <w:num w:numId="22">
    <w:abstractNumId w:val="3"/>
  </w:num>
  <w:num w:numId="23">
    <w:abstractNumId w:val="4"/>
  </w:num>
  <w:num w:numId="24">
    <w:abstractNumId w:val="5"/>
  </w:num>
  <w:num w:numId="25">
    <w:abstractNumId w:val="15"/>
  </w:num>
  <w:num w:numId="26">
    <w:abstractNumId w:val="8"/>
  </w:num>
  <w:num w:numId="27">
    <w:abstractNumId w:val="7"/>
  </w:num>
  <w:num w:numId="28">
    <w:abstractNumId w:val="1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66"/>
    <w:rsid w:val="00007031"/>
    <w:rsid w:val="00032E3A"/>
    <w:rsid w:val="00075646"/>
    <w:rsid w:val="000944D6"/>
    <w:rsid w:val="00096E94"/>
    <w:rsid w:val="00097E74"/>
    <w:rsid w:val="000A337F"/>
    <w:rsid w:val="000E6F5D"/>
    <w:rsid w:val="000F1AB5"/>
    <w:rsid w:val="000F33F7"/>
    <w:rsid w:val="0015653C"/>
    <w:rsid w:val="00160934"/>
    <w:rsid w:val="00167EB4"/>
    <w:rsid w:val="00177700"/>
    <w:rsid w:val="00183C75"/>
    <w:rsid w:val="001A3129"/>
    <w:rsid w:val="001A6EC2"/>
    <w:rsid w:val="001E317B"/>
    <w:rsid w:val="001E32F7"/>
    <w:rsid w:val="00231A64"/>
    <w:rsid w:val="00260044"/>
    <w:rsid w:val="00260DAD"/>
    <w:rsid w:val="00291987"/>
    <w:rsid w:val="002B0DD8"/>
    <w:rsid w:val="002D2C7E"/>
    <w:rsid w:val="002E1C66"/>
    <w:rsid w:val="002F1B19"/>
    <w:rsid w:val="002F3F94"/>
    <w:rsid w:val="0030286E"/>
    <w:rsid w:val="00327DEF"/>
    <w:rsid w:val="003327F0"/>
    <w:rsid w:val="00336596"/>
    <w:rsid w:val="00360BDD"/>
    <w:rsid w:val="00365D81"/>
    <w:rsid w:val="00367954"/>
    <w:rsid w:val="003704C4"/>
    <w:rsid w:val="00372C44"/>
    <w:rsid w:val="003735EA"/>
    <w:rsid w:val="003A4F2E"/>
    <w:rsid w:val="003C51B0"/>
    <w:rsid w:val="003D3486"/>
    <w:rsid w:val="003D4718"/>
    <w:rsid w:val="004703D3"/>
    <w:rsid w:val="00481CC7"/>
    <w:rsid w:val="004827E7"/>
    <w:rsid w:val="00485818"/>
    <w:rsid w:val="004C1BC5"/>
    <w:rsid w:val="00503955"/>
    <w:rsid w:val="00511B9C"/>
    <w:rsid w:val="005174D1"/>
    <w:rsid w:val="005245D6"/>
    <w:rsid w:val="00526818"/>
    <w:rsid w:val="00532600"/>
    <w:rsid w:val="0053699E"/>
    <w:rsid w:val="00563CD7"/>
    <w:rsid w:val="00567A7B"/>
    <w:rsid w:val="005E7113"/>
    <w:rsid w:val="005F7372"/>
    <w:rsid w:val="00600664"/>
    <w:rsid w:val="006464B2"/>
    <w:rsid w:val="00652153"/>
    <w:rsid w:val="00652C6E"/>
    <w:rsid w:val="00654197"/>
    <w:rsid w:val="006764E1"/>
    <w:rsid w:val="00681FF2"/>
    <w:rsid w:val="00696919"/>
    <w:rsid w:val="00696DDA"/>
    <w:rsid w:val="006B42F2"/>
    <w:rsid w:val="006B74E0"/>
    <w:rsid w:val="006D2A1F"/>
    <w:rsid w:val="00702B69"/>
    <w:rsid w:val="00702D12"/>
    <w:rsid w:val="007208E6"/>
    <w:rsid w:val="00755834"/>
    <w:rsid w:val="00795B78"/>
    <w:rsid w:val="007B7107"/>
    <w:rsid w:val="007E3430"/>
    <w:rsid w:val="007E5BB3"/>
    <w:rsid w:val="00816C25"/>
    <w:rsid w:val="0087413C"/>
    <w:rsid w:val="008C5F4D"/>
    <w:rsid w:val="008E0618"/>
    <w:rsid w:val="00904159"/>
    <w:rsid w:val="009074CC"/>
    <w:rsid w:val="00921586"/>
    <w:rsid w:val="00930DAC"/>
    <w:rsid w:val="009C6B02"/>
    <w:rsid w:val="009D116A"/>
    <w:rsid w:val="009D33D7"/>
    <w:rsid w:val="009E0220"/>
    <w:rsid w:val="009E51AC"/>
    <w:rsid w:val="009E58AD"/>
    <w:rsid w:val="00A03130"/>
    <w:rsid w:val="00A13D36"/>
    <w:rsid w:val="00A56895"/>
    <w:rsid w:val="00A706E4"/>
    <w:rsid w:val="00A71AA1"/>
    <w:rsid w:val="00A754F3"/>
    <w:rsid w:val="00A75F6B"/>
    <w:rsid w:val="00AA58DB"/>
    <w:rsid w:val="00AA7FB7"/>
    <w:rsid w:val="00AD0ECA"/>
    <w:rsid w:val="00B50EC1"/>
    <w:rsid w:val="00B644D5"/>
    <w:rsid w:val="00B93792"/>
    <w:rsid w:val="00BA07B4"/>
    <w:rsid w:val="00BB477C"/>
    <w:rsid w:val="00BB75FB"/>
    <w:rsid w:val="00BC382B"/>
    <w:rsid w:val="00BE3C93"/>
    <w:rsid w:val="00BF2C2C"/>
    <w:rsid w:val="00C40576"/>
    <w:rsid w:val="00C560FD"/>
    <w:rsid w:val="00C66600"/>
    <w:rsid w:val="00C7591F"/>
    <w:rsid w:val="00C95F4E"/>
    <w:rsid w:val="00C9713E"/>
    <w:rsid w:val="00CD1653"/>
    <w:rsid w:val="00CE1DB7"/>
    <w:rsid w:val="00CE4C32"/>
    <w:rsid w:val="00D00AE3"/>
    <w:rsid w:val="00D340D8"/>
    <w:rsid w:val="00D37085"/>
    <w:rsid w:val="00D5071B"/>
    <w:rsid w:val="00E00A82"/>
    <w:rsid w:val="00E06C84"/>
    <w:rsid w:val="00E757AD"/>
    <w:rsid w:val="00E84B61"/>
    <w:rsid w:val="00E85E6F"/>
    <w:rsid w:val="00EB4DA3"/>
    <w:rsid w:val="00EC5D10"/>
    <w:rsid w:val="00F74E88"/>
    <w:rsid w:val="00F85A38"/>
    <w:rsid w:val="00FA7ADC"/>
    <w:rsid w:val="00FB6A9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4D48"/>
  <w15:docId w15:val="{BC01CAC7-2A4E-442E-B67A-C2E83CEB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C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C6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8/10/22/rabochaya-programma-po-proforientatsii-dlya-obuchayushchihsya-9-yh" TargetMode="External"/><Relationship Id="rId3" Type="http://schemas.openxmlformats.org/officeDocument/2006/relationships/styles" Target="styles.xml"/><Relationship Id="rId7" Type="http://schemas.openxmlformats.org/officeDocument/2006/relationships/hyperlink" Target="https://dopobr73.ru/program/9620-vybor-profe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MdTh7bzM+iXNxEjn3dpzTt1ML7SgXwzrlZiXKg89qBk=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C2Svj20wVua/ZNBqMVvpZqqHruD/ulYj09nJC41sw90=</DigestValue>
    </Reference>
  </SignedInfo>
  <SignatureValue>7xGfQEsnogQzgAystW0jODAXiHmF3udzhUBqVdpWrq6jTgHaDtk6CEEbOPn96+ScSDiqmJPqnxem
UENe6Fv6Xg==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urn:ietf:params:xml:ns:cpxmlsec:algorithms:gostr34112012-256"/>
        <DigestValue>8RNjOBD+Pw0tsVYvcbO/FNp+IbHwhPlucNhEvz6hjmQ=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/XrOZlKhBOvDqhs5UssQuXqsJKXTBnebbBhnQBMRPV8=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DmiQdMWiZUVYlgG0hfuJWrzb4p2JGoxkbzzmi19Fq0c=</DigestValue>
      </Reference>
      <Reference URI="/word/media/image1.png?ContentType=image/png">
        <DigestMethod Algorithm="urn:ietf:params:xml:ns:cpxmlsec:algorithms:gostr34112012-256"/>
        <DigestValue>BzloYqSpDLeGv1mREd7V/A4XbRRP7mniw3vPZdhWYUg=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RLYvCBGsYM67QF2my5WUVI93oUOVh2brg6oYw31OKb4=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UO2WF9+enSf+g+7CTLc1AWh8NVK6pIhvvLOzSxwoEoI=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/UzSPvMwIgjhGpYExWy+WXeW2nhcjD8s/wMBf3tdfjY=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1g+uC1riUkFFLV/of0I/352oMPscORk+VbazSQNMttc=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2024-12-10T10:35:03Z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2024-12-10T10:35:03Z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6B71-44E7-4D90-B951-5EF405E7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2016-09-04T18:16:00Z</cp:lastPrinted>
  <dcterms:created xsi:type="dcterms:W3CDTF">2023-09-19T06:20:00Z</dcterms:created>
  <dcterms:modified xsi:type="dcterms:W3CDTF">2024-12-10T10:34:00Z</dcterms:modified>
</cp:coreProperties>
</file>